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AD" w:rsidRDefault="006831AD" w:rsidP="006831AD">
      <w:pPr>
        <w:pStyle w:val="Pa2213"/>
        <w:jc w:val="center"/>
        <w:rPr>
          <w:rFonts w:asciiTheme="minorHAnsi" w:hAnsiTheme="minorHAnsi" w:cs="SchoolBookC"/>
          <w:b/>
          <w:bCs/>
          <w:color w:val="000000"/>
          <w:sz w:val="38"/>
          <w:szCs w:val="38"/>
          <w:lang w:val="ru-RU"/>
        </w:rPr>
      </w:pPr>
      <w:r>
        <w:rPr>
          <w:rFonts w:cs="SchoolBookC"/>
          <w:b/>
          <w:bCs/>
          <w:color w:val="000000"/>
          <w:sz w:val="38"/>
          <w:szCs w:val="38"/>
        </w:rPr>
        <w:t>Календарне планування</w:t>
      </w:r>
    </w:p>
    <w:p w:rsidR="006831AD" w:rsidRDefault="006831AD" w:rsidP="006831AD">
      <w:pPr>
        <w:pStyle w:val="Pa2213"/>
        <w:jc w:val="center"/>
        <w:rPr>
          <w:rFonts w:cs="SchoolBookC"/>
          <w:color w:val="000000"/>
          <w:sz w:val="38"/>
          <w:szCs w:val="38"/>
        </w:rPr>
      </w:pPr>
      <w:r>
        <w:rPr>
          <w:rFonts w:cs="SchoolBookC"/>
          <w:b/>
          <w:bCs/>
          <w:color w:val="000000"/>
          <w:sz w:val="38"/>
          <w:szCs w:val="38"/>
        </w:rPr>
        <w:t xml:space="preserve">вивчення математики в </w:t>
      </w:r>
      <w:r>
        <w:rPr>
          <w:rFonts w:asciiTheme="minorHAnsi" w:hAnsiTheme="minorHAnsi" w:cs="SchoolBookC"/>
          <w:b/>
          <w:bCs/>
          <w:color w:val="000000"/>
          <w:sz w:val="38"/>
          <w:szCs w:val="38"/>
          <w:lang w:val="ru-RU"/>
        </w:rPr>
        <w:t>6</w:t>
      </w:r>
      <w:r>
        <w:rPr>
          <w:rFonts w:cs="SchoolBookC"/>
          <w:b/>
          <w:bCs/>
          <w:color w:val="000000"/>
          <w:sz w:val="38"/>
          <w:szCs w:val="38"/>
        </w:rPr>
        <w:t xml:space="preserve"> класі</w:t>
      </w:r>
    </w:p>
    <w:p w:rsidR="006831AD" w:rsidRDefault="006831AD" w:rsidP="006831AD">
      <w:pPr>
        <w:ind w:left="240" w:hanging="240"/>
        <w:rPr>
          <w:rFonts w:ascii="Times New Roman" w:hAnsi="Times New Roman"/>
          <w:sz w:val="24"/>
          <w:szCs w:val="24"/>
          <w:lang w:val="uk-UA"/>
        </w:rPr>
      </w:pPr>
      <w:r>
        <w:rPr>
          <w:rStyle w:val="A713"/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>
        <w:rPr>
          <w:rStyle w:val="A713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A713"/>
          <w:rFonts w:ascii="Times New Roman" w:hAnsi="Times New Roman" w:cs="Times New Roman"/>
          <w:sz w:val="24"/>
          <w:szCs w:val="24"/>
        </w:rPr>
        <w:t>ідручником</w:t>
      </w:r>
      <w:proofErr w:type="spellEnd"/>
      <w:r>
        <w:rPr>
          <w:rStyle w:val="A713"/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О.С.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Математика: Підручник для 6 кл. загальноосвітніх навчальних закладі</w:t>
      </w:r>
      <w:r>
        <w:rPr>
          <w:rFonts w:ascii="Times New Roman" w:hAnsi="Times New Roman"/>
          <w:sz w:val="24"/>
          <w:szCs w:val="24"/>
          <w:lang w:val="uk-UA"/>
        </w:rPr>
        <w:t>в – Х.: Гімназія,2014.</w:t>
      </w:r>
    </w:p>
    <w:p w:rsidR="006831AD" w:rsidRDefault="006831AD" w:rsidP="006831AD">
      <w:pPr>
        <w:pStyle w:val="Default"/>
        <w:spacing w:before="80" w:line="381" w:lineRule="atLeast"/>
        <w:rPr>
          <w:rFonts w:asciiTheme="minorHAnsi" w:hAnsiTheme="minorHAnsi"/>
          <w:sz w:val="23"/>
          <w:szCs w:val="23"/>
        </w:rPr>
      </w:pPr>
    </w:p>
    <w:p w:rsidR="006831AD" w:rsidRDefault="006831AD" w:rsidP="006831AD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aps/>
          <w:sz w:val="28"/>
          <w:szCs w:val="28"/>
          <w:lang w:val="uk-UA"/>
        </w:rPr>
        <w:t xml:space="preserve">Математика.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Навчальна програма для учнів 5 — 9 класів загальноосвітніх навчальних закладів.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//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М. І. Бурда, Ю. І. Мальований, Є. П. 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Нелін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Д. А. 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Номіровський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А. В. 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Паньков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Н. А. 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М. В. Чемерис,М. С. Якір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842"/>
        <w:gridCol w:w="1597"/>
        <w:gridCol w:w="2101"/>
      </w:tblGrid>
      <w:tr w:rsidR="006831AD" w:rsidTr="006831AD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теми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Кількість годин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Контрольні роботи</w:t>
            </w:r>
          </w:p>
        </w:tc>
      </w:tr>
      <w:tr w:rsidR="006831AD" w:rsidTr="006831AD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Подільність чисел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 + діагностична</w:t>
            </w:r>
          </w:p>
        </w:tc>
      </w:tr>
      <w:tr w:rsidR="006831AD" w:rsidTr="006831AD">
        <w:trPr>
          <w:trHeight w:val="1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Звичайні дроби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831AD" w:rsidTr="006831AD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Відношення і пропорції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831AD" w:rsidTr="006831AD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Раціональні числа та дії над ними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6831AD" w:rsidTr="006831AD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Повторення і систематизація навчального матеріалу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:rsidR="006831AD" w:rsidRDefault="006831AD" w:rsidP="006831AD">
      <w:pPr>
        <w:rPr>
          <w:lang w:val="uk-UA"/>
        </w:rPr>
      </w:pPr>
    </w:p>
    <w:p w:rsidR="006831AD" w:rsidRDefault="006831AD" w:rsidP="006831AD">
      <w:pPr>
        <w:pStyle w:val="TableTextabzac"/>
        <w:spacing w:line="276" w:lineRule="auto"/>
        <w:ind w:left="0" w:right="57" w:firstLine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Орієнтовне поурочне планування (4 </w:t>
      </w:r>
      <w:proofErr w:type="spellStart"/>
      <w:r>
        <w:rPr>
          <w:b/>
          <w:sz w:val="24"/>
          <w:szCs w:val="24"/>
          <w:lang w:val="uk-UA"/>
        </w:rPr>
        <w:t>год</w:t>
      </w:r>
      <w:proofErr w:type="spellEnd"/>
      <w:r>
        <w:rPr>
          <w:b/>
          <w:sz w:val="24"/>
          <w:szCs w:val="24"/>
          <w:lang w:val="uk-UA"/>
        </w:rPr>
        <w:t xml:space="preserve"> на тиждень</w:t>
      </w:r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всього</w:t>
      </w:r>
      <w:proofErr w:type="spellEnd"/>
      <w:r>
        <w:rPr>
          <w:b/>
          <w:sz w:val="24"/>
          <w:szCs w:val="24"/>
          <w:lang w:val="ru-RU"/>
        </w:rPr>
        <w:t xml:space="preserve"> 140 год.</w:t>
      </w:r>
      <w:r>
        <w:rPr>
          <w:b/>
          <w:sz w:val="24"/>
          <w:szCs w:val="24"/>
          <w:lang w:val="uk-UA"/>
        </w:rPr>
        <w:t>)</w:t>
      </w:r>
    </w:p>
    <w:p w:rsidR="006831AD" w:rsidRDefault="006831AD" w:rsidP="006831AD">
      <w:pPr>
        <w:rPr>
          <w:lang w:val="uk-UA"/>
        </w:rPr>
      </w:pPr>
    </w:p>
    <w:tbl>
      <w:tblPr>
        <w:tblW w:w="106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6947"/>
        <w:gridCol w:w="992"/>
        <w:gridCol w:w="1134"/>
        <w:gridCol w:w="17"/>
      </w:tblGrid>
      <w:tr w:rsidR="006831AD" w:rsidTr="006831A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№</w:t>
            </w:r>
          </w:p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уроків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прове</w:t>
            </w:r>
            <w:proofErr w:type="spellEnd"/>
          </w:p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дення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070" w:right="-1609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годин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Примітка</w:t>
            </w:r>
          </w:p>
        </w:tc>
      </w:tr>
      <w:tr w:rsidR="006831AD" w:rsidTr="006831A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Повторення вивченого в 5 класі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Діагностична  робота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Подільність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Дільники  і кратні натурального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Ознаки подільності  на 2, 5 та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Ознаки подільності на 3  та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Прості й складені числа.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Розкладання натурального числа на прості множники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Найбільший спільний дільник кількох чисел.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Спільне кратне кількох чисел. Найменше спільне кратне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Розв’язування задач.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зошити</w:t>
            </w: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Контрольна робота №1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uk-UA"/>
              </w:rPr>
              <w:t>ІІ. Звичайні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30год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ja-JP"/>
              </w:rPr>
              <w:t xml:space="preserve">Порівняння дробів. Додавання і віднімання дробів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ja-JP"/>
              </w:rPr>
              <w:t>Аналіз контрольної роботи.</w:t>
            </w: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 Основна властивість дробу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Скорочення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Скорочення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Найменший спільний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знаменник.Зведення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 звичайних дробів до спільного знаменника. Порівняння дробів.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Порівняння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Розв’язування вправ.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Додавання і віднімання мішаних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Додавання і віднімання мішаних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Додавання і віднімання мішаних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Додавання і віднімання мішаних чисел.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Перетворення звичайних дробів у десяткові. Нескінченні періодичні десяткові 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Десяткові наближення звичайного дробу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Задачі і рівняння на додавання і віднімання дробів. Порівняння дробів.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ja-JP"/>
              </w:rPr>
              <w:t>зошити</w:t>
            </w: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Контрольна робота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ind w:lef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Множення і ділення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rPr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Аналіз  контрольної роботи.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Множення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Множення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Множення звичайних дробів.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Знаходження дробу від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Задачі на множення дробів. Знаходження дробу від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Задачі на множення дробів.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Самостійна робота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Взаємно обернені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Ділення звичайних дробів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Ділення звичайних дробів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Самостійна робота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Знаходження числа за  його дробом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Знаходження числа за його дробом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Розв’язування вправ на всі дії зі звичайними  та десятковими дробами.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Розв’язування вправ на всі дії зі звичайними  та десятковими дробами.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 w:firstLine="7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Розв’язування вправ на всі дії зі звичайними  та десятковими дробами.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Самостійна робота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Розв’язування текстових задач на всі дії з дробами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зошит</w:t>
            </w: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ind w:left="-142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Контрольна робота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Відношення і пропорції.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Аналіз  контрольної роботи. Відношення.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Відношення. Основна властивість відношення.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Пропорція. Основна властивість пропорції.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Пропорція. Основна властивість пропорції.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Пряма пропорційна залежність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Пряма пропорційна залежність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 xml:space="preserve"> Самостійна робота№8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Масштаб. Знаходження відстаней на карті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Поділ числа у заданому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віднощенні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Ймовірність випадкової події.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зошит</w:t>
            </w: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Контрольна робота 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Обернена  пропорційна залежність.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 Відсоткові відношення двох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Зміна величини у відсотках.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Відсоткові розрахунки.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Відсоткові розрахунки.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Коло. Довжина кола.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Круг Площа круга. Круговий сектор.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Стовпчасті і кругові діаграми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Циліндр. Конус. Куля.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зошит</w:t>
            </w: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 xml:space="preserve">Контрольна робота №5.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  <w:tr w:rsidR="006831AD" w:rsidTr="006831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 xml:space="preserve"> Аналіз контрольної роботи.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ja-JP"/>
              </w:rPr>
            </w:pPr>
          </w:p>
        </w:tc>
      </w:tr>
    </w:tbl>
    <w:p w:rsidR="006831AD" w:rsidRDefault="006831AD" w:rsidP="006831AD">
      <w:pPr>
        <w:jc w:val="center"/>
        <w:rPr>
          <w:rFonts w:ascii="Times New Roman" w:hAnsi="Times New Roman"/>
          <w:b/>
          <w:i/>
          <w:color w:val="FF0000"/>
          <w:sz w:val="32"/>
          <w:szCs w:val="18"/>
          <w:lang w:val="en-US"/>
        </w:rPr>
      </w:pPr>
    </w:p>
    <w:p w:rsidR="006831AD" w:rsidRDefault="006831AD" w:rsidP="006831AD">
      <w:pPr>
        <w:jc w:val="center"/>
        <w:rPr>
          <w:rFonts w:ascii="Times New Roman" w:hAnsi="Times New Roman"/>
          <w:b/>
          <w:i/>
          <w:color w:val="FF0000"/>
          <w:sz w:val="32"/>
          <w:szCs w:val="18"/>
          <w:lang w:val="uk-UA"/>
        </w:rPr>
      </w:pPr>
      <w:r>
        <w:rPr>
          <w:rFonts w:ascii="Times New Roman" w:hAnsi="Times New Roman"/>
          <w:b/>
          <w:i/>
          <w:color w:val="FF0000"/>
          <w:sz w:val="32"/>
          <w:szCs w:val="18"/>
          <w:lang w:val="uk-UA"/>
        </w:rPr>
        <w:t xml:space="preserve">ІІ семестр.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993"/>
        <w:gridCol w:w="6376"/>
        <w:gridCol w:w="992"/>
        <w:gridCol w:w="1416"/>
      </w:tblGrid>
      <w:tr w:rsidR="006831AD" w:rsidTr="006831AD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№</w:t>
            </w:r>
          </w:p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уроків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Дата проведення</w:t>
            </w:r>
          </w:p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070" w:right="-1609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Кільк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 годин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Примітка</w:t>
            </w:r>
          </w:p>
        </w:tc>
      </w:tr>
      <w:tr w:rsidR="006831AD" w:rsidTr="006831AD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070" w:right="-1609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uk-UA"/>
              </w:rPr>
              <w:t xml:space="preserve">Раціональні числа та дії над ними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uk-UA"/>
              </w:rPr>
              <w:t xml:space="preserve">64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831AD" w:rsidTr="006831AD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070" w:right="34" w:firstLine="110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Раціональні числа.. Додавання і віднімання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Додатні та від’ємні числа. Число 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Координатна пряма.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Протилежні числа. Цілі числа. Раціональні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Модуль 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Модуль 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Порівняння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Порівняння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184FA8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Контрольна робота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ja-JP"/>
              </w:rPr>
              <w:t>Аналіз  контрольної роботи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zh-TW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Додавання від’ємних чисел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Додавання двох чисел з різними знаками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Властивості додавання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Властивості додавання.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Віднімання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Віднімання раціональних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Розкриття дужок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tabs>
                <w:tab w:val="left" w:pos="2130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Розкриття дужок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. Самостійна робота №12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TW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  задач і вправ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Контрольна робота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Множення і 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zh-TW"/>
              </w:rPr>
              <w:t xml:space="preserve">Аналіз  контрольної роботи. </w:t>
            </w:r>
          </w:p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Множення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Множення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Переставна і сполучна властивості множення  раціональних чисел.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Переставна і сполучна властивості множення.   Коефіцієнт буквеного виразу.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Розподільна властивість множення.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Подібні доданки та їх зведення.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Ділення раціональних чисел.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Множення та ділення раціональних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Множення та ділення раціональних чисел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Контрольна робота №</w:t>
            </w: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Аналіз 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Рівняння. Розв'язування рівнянь.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zh-TW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Розв'язування  рівнянь. Основна властивість рівняння.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 рівнянь. Основна властивість рівняння.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Самостійна робота №15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 xml:space="preserve">Розв'язування задач за допомогою рівнянь.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zh-TW"/>
              </w:rPr>
              <w:t>Самостійна робота №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рівнянь та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рівнянь та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Розв'язування рівнянь та задач за допомогою рівнянь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Контрольна робота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Аналіз  контрольної роботи.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Перпендикулярні і паралельні прямі.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zh-TW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Задачі та приклади на всі дії з раціональними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Задачі та приклади на всі дії з раціональними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Перпендикулярні прямі.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Перпендикулярні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Паралельні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Паралельні прямі. Властивості паралельних прямих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Координатна площина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Координатна площина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Приклади графіків залежності між величинами.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Приклади графіків залежності між величинами.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Приклади графіків залежності між величинами.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Самостійна робота 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Координатна площина. Графіки.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Контрольна робота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Повторення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zh-TW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Розв'язування вправ на всі дії з раціональними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Розв'язування вправ на всі дії з раціональними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Розв'язування вправ на всі дії з раціональними числами.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Самостійна робота №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Перетворення виразів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Перетворення виразів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Перетворення виразів.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Самостійна робота №19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Розв'язування текстових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Розв'язування текстових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Розв'язування текстових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зошит</w:t>
            </w: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Підсумкова контрольна робота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контрольної 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  <w:tr w:rsidR="006831AD" w:rsidTr="006831AD">
        <w:trPr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ja-JP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Розв'язування цікавих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T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AD" w:rsidRDefault="0068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TW"/>
              </w:rPr>
            </w:pPr>
          </w:p>
        </w:tc>
      </w:tr>
    </w:tbl>
    <w:p w:rsidR="006831AD" w:rsidRDefault="006831AD" w:rsidP="006831AD">
      <w:pPr>
        <w:rPr>
          <w:b/>
          <w:sz w:val="12"/>
          <w:szCs w:val="12"/>
          <w:lang w:val="uk-UA"/>
        </w:rPr>
      </w:pPr>
    </w:p>
    <w:p w:rsidR="006831AD" w:rsidRDefault="006831AD" w:rsidP="006831AD">
      <w:pPr>
        <w:ind w:left="240" w:hanging="240"/>
        <w:jc w:val="both"/>
        <w:rPr>
          <w:lang w:val="uk-UA"/>
        </w:rPr>
      </w:pPr>
    </w:p>
    <w:p w:rsidR="006831AD" w:rsidRDefault="006831AD" w:rsidP="006831AD">
      <w:pPr>
        <w:jc w:val="both"/>
        <w:rPr>
          <w:lang w:val="uk-UA"/>
        </w:rPr>
      </w:pPr>
    </w:p>
    <w:p w:rsidR="006831AD" w:rsidRDefault="006831AD" w:rsidP="006831AD">
      <w:pPr>
        <w:rPr>
          <w:rFonts w:ascii="Times New Roman" w:hAnsi="Times New Roman"/>
          <w:sz w:val="24"/>
          <w:szCs w:val="24"/>
        </w:rPr>
      </w:pPr>
    </w:p>
    <w:p w:rsidR="000E4AED" w:rsidRDefault="000E4AED"/>
    <w:sectPr w:rsidR="000E4AED" w:rsidSect="000E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AD"/>
    <w:rsid w:val="000E4AED"/>
    <w:rsid w:val="0068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rsid w:val="006831A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Times New Roman" w:hAnsi="Arial" w:cs="Arial"/>
      <w:b/>
      <w:bCs/>
      <w:sz w:val="32"/>
      <w:szCs w:val="32"/>
      <w:lang w:eastAsia="uk-UA"/>
    </w:rPr>
  </w:style>
  <w:style w:type="paragraph" w:customStyle="1" w:styleId="Default">
    <w:name w:val="Default"/>
    <w:rsid w:val="006831AD"/>
    <w:pPr>
      <w:autoSpaceDE w:val="0"/>
      <w:autoSpaceDN w:val="0"/>
      <w:adjustRightInd w:val="0"/>
      <w:spacing w:after="0" w:line="240" w:lineRule="auto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paragraph" w:customStyle="1" w:styleId="Pa2213">
    <w:name w:val="Pa22+13"/>
    <w:basedOn w:val="Default"/>
    <w:next w:val="Default"/>
    <w:uiPriority w:val="99"/>
    <w:rsid w:val="006831AD"/>
    <w:pPr>
      <w:spacing w:line="381" w:lineRule="atLeast"/>
    </w:pPr>
    <w:rPr>
      <w:rFonts w:cs="Times New Roman"/>
      <w:color w:val="auto"/>
    </w:rPr>
  </w:style>
  <w:style w:type="paragraph" w:customStyle="1" w:styleId="TableTextabzac">
    <w:name w:val="Table Text_abzac"/>
    <w:rsid w:val="006831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A713">
    <w:name w:val="A7+13"/>
    <w:uiPriority w:val="99"/>
    <w:rsid w:val="006831AD"/>
    <w:rPr>
      <w:rFonts w:ascii="SchoolBookC" w:hAnsi="SchoolBookC" w:cs="SchoolBookC" w:hint="default"/>
      <w:b/>
      <w:bCs/>
      <w:color w:val="000000"/>
    </w:rPr>
  </w:style>
  <w:style w:type="table" w:styleId="a3">
    <w:name w:val="Table Grid"/>
    <w:basedOn w:val="a1"/>
    <w:uiPriority w:val="59"/>
    <w:rsid w:val="006831A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2015-09-28T12:23:00Z</dcterms:created>
  <dcterms:modified xsi:type="dcterms:W3CDTF">2015-09-28T12:23:00Z</dcterms:modified>
</cp:coreProperties>
</file>