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C4" w:rsidRDefault="00A906C4" w:rsidP="001C7A8E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Відношення і пропорції</w:t>
      </w:r>
    </w:p>
    <w:p w:rsidR="00A906C4" w:rsidRPr="004B2FB4" w:rsidRDefault="00A906C4" w:rsidP="001C7A8E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906C4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вчителя математики – переконати кожного учня в тому, що навіть мінімальний рівень математичних знань піднімає його на більш високий рівень людського спілкування. Математика формує інтелект як низку відповідних знань і здатність оперувати ними шляхом логічного мислення. Проте слід не забувати, що навчання для кожного учня має бути посильним, умотивованим, цілеспрямованим, а це можливо за умови всебічного врахування індивідуальних особливостей школярів.</w:t>
      </w:r>
    </w:p>
    <w:p w:rsidR="00A906C4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Курс математики 6 класу – це своєрідний фундамент для отримання не тільки базової математичної освіти, а й необхідність для засвоєння матеріалу уроків хімії, біології, фізики та для повсякденного життя. Однією з найважливіших таких тем є тема «Відношення і пропорції». Головна мета вивчення теми – формування розуміння поняття відношення, пропорції, пропорційних залежностей, навчити розв’язувати рівняння та задачі на використання основної властивості пропорції та використання властивостей пропорційних залежностей.</w:t>
      </w:r>
    </w:p>
    <w:p w:rsidR="00A906C4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завдання вивчення теми:</w:t>
      </w:r>
    </w:p>
    <w:p w:rsidR="00A906C4" w:rsidRDefault="00A906C4" w:rsidP="0058169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вчити учнів описувати поняття «відношення», «пропорційні величини»;</w:t>
      </w:r>
    </w:p>
    <w:p w:rsidR="00A906C4" w:rsidRDefault="00A906C4" w:rsidP="0058169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формувати вміння знаходити відношення чисел і величин;</w:t>
      </w:r>
    </w:p>
    <w:p w:rsidR="00A906C4" w:rsidRDefault="00A906C4" w:rsidP="0058169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формувати вміння знаходити невідомий член пропорції;</w:t>
      </w:r>
    </w:p>
    <w:p w:rsidR="00A906C4" w:rsidRDefault="00A906C4" w:rsidP="0058169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формувати вміння записувати відсотки у вигляді десяткового і звичайного дробу, розв’язувати три основні види задач на відсотки;</w:t>
      </w:r>
    </w:p>
    <w:p w:rsidR="00A906C4" w:rsidRDefault="00A906C4" w:rsidP="0058169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формувати вміння розв’язувати задачі на пропорційні величини і пропорційний поділ;</w:t>
      </w:r>
    </w:p>
    <w:p w:rsidR="00A906C4" w:rsidRDefault="00A906C4" w:rsidP="0058169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продовжувати розвивати вміння класифікувати, узагальнювати інформацію, слухати товариша, аналізувати його відповідь;</w:t>
      </w:r>
    </w:p>
    <w:p w:rsidR="00A906C4" w:rsidRDefault="00A906C4" w:rsidP="0058169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розвивати пам'ять, увагу, зв’язне мовлення;</w:t>
      </w:r>
    </w:p>
    <w:p w:rsidR="00A906C4" w:rsidRDefault="00A906C4" w:rsidP="0058169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виховувати наполегливість.</w:t>
      </w:r>
    </w:p>
    <w:p w:rsidR="00A906C4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Вивчення теми потрібно спланувати та організувати так, щоб після закінчення вивчення теми учні вміли:</w:t>
      </w:r>
    </w:p>
    <w:p w:rsidR="00A906C4" w:rsidRDefault="00A906C4" w:rsidP="00A1249E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наводити приклади пропорційних величин;</w:t>
      </w:r>
    </w:p>
    <w:p w:rsidR="00A906C4" w:rsidRDefault="00A906C4" w:rsidP="00A1249E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описувати поняття відношення, пряма пропорційна залежність, відсоток;</w:t>
      </w:r>
    </w:p>
    <w:p w:rsidR="00A906C4" w:rsidRDefault="00A906C4" w:rsidP="00A1249E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формулювати означення відношення, пропорції, відсотка, основну властивість пропорції;</w:t>
      </w:r>
    </w:p>
    <w:p w:rsidR="00A906C4" w:rsidRDefault="00A906C4" w:rsidP="00080675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розв’язувати завдання:</w:t>
      </w:r>
    </w:p>
    <w:p w:rsidR="00A906C4" w:rsidRDefault="00A906C4" w:rsidP="005F7B86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знаходження відношення чисел і величин;</w:t>
      </w:r>
    </w:p>
    <w:p w:rsidR="00A906C4" w:rsidRDefault="00A906C4" w:rsidP="005F7B86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знаходження невідомого члена пропорції;</w:t>
      </w:r>
    </w:p>
    <w:p w:rsidR="00A906C4" w:rsidRDefault="00A906C4" w:rsidP="005F7B86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 відсотків у вигляді звичайного і десяткового дробів;</w:t>
      </w:r>
    </w:p>
    <w:p w:rsidR="00A906C4" w:rsidRDefault="00A906C4" w:rsidP="005F7B86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розв’язувати три основні види задач на відсотки; задачі на пропорційні величини і пропорційний поділ.</w:t>
      </w:r>
    </w:p>
    <w:p w:rsidR="00A906C4" w:rsidRDefault="00A906C4" w:rsidP="00FA5CC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«Відношення і пропорції» надає великі можливості для розвитку в учнів розумових здібностей, обчислювальних навичок, активного розумового пошуку способу розв’язування задач, логічних зв’язків між елементами, тобто розвитку розумової діяльності школярів під керівництвом педагога.</w:t>
      </w:r>
    </w:p>
    <w:p w:rsidR="00A906C4" w:rsidRDefault="00A906C4" w:rsidP="00FA5CC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Вивчення даної теми пропоную за таким планом:</w:t>
      </w:r>
    </w:p>
    <w:p w:rsidR="00A906C4" w:rsidRDefault="00A906C4" w:rsidP="00FA5CC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7380"/>
        <w:gridCol w:w="1728"/>
      </w:tblGrid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FF0A04">
              <w:rPr>
                <w:rFonts w:ascii="Times New Roman" w:hAnsi="Times New Roman"/>
                <w:position w:val="-18"/>
                <w:sz w:val="28"/>
                <w:szCs w:val="28"/>
                <w:vertAlign w:val="subscript"/>
                <w:lang w:val="uk-UA"/>
              </w:rPr>
              <w:object w:dxaOrig="36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4pt" o:ole="">
                  <v:imagedata r:id="rId7" o:title=""/>
                </v:shape>
                <o:OLEObject Type="Embed" ProgID="Equation.3" ShapeID="_x0000_i1025" DrawAspect="Content" ObjectID="_1431585961" r:id="rId8"/>
              </w:objec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b/>
                <w:sz w:val="44"/>
                <w:szCs w:val="44"/>
                <w:lang w:val="uk-UA"/>
              </w:rPr>
            </w:pPr>
            <w:r w:rsidRPr="00FF0A04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Тема уроку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Відношення. Властивості відношень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Пропорції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Розв'язування рівнянь на основну властивість пропорції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4-5.</w: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Відсоткове відношення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6-7.</w: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Пропорційні величини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8-9.</w: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Задачі на пропорційний поділ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Розв'язування вправ. Самостійна робота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Розв'язування вправ узагальнюючого характеру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A906C4" w:rsidTr="00FF0A04">
        <w:tc>
          <w:tcPr>
            <w:tcW w:w="118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80" w:type="dxa"/>
          </w:tcPr>
          <w:p w:rsidR="00A906C4" w:rsidRPr="00FF0A04" w:rsidRDefault="00A906C4" w:rsidP="00FF0A0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728" w:type="dxa"/>
          </w:tcPr>
          <w:p w:rsidR="00A906C4" w:rsidRPr="00FF0A04" w:rsidRDefault="00A906C4" w:rsidP="00FF0A0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0A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A906C4" w:rsidRDefault="00A906C4" w:rsidP="00FA5CC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Як свідчить досвід під час </w:t>
      </w:r>
      <w:r>
        <w:rPr>
          <w:rFonts w:ascii="Times New Roman" w:hAnsi="Times New Roman"/>
          <w:sz w:val="28"/>
          <w:szCs w:val="28"/>
          <w:lang w:val="uk-UA"/>
        </w:rPr>
        <w:t>вивчення теми більшість учнів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не запам’ятовують ні терміна, ні означення поняття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ідношення, воно залишається для них часткою або дробом. Аналогічні труднощі трапляються під час вивчення пропорції. Тому вчителю слід звернути увагу, що пропорцію утворюють чотири числа </w:t>
      </w:r>
      <w:r w:rsidRPr="001C7A8E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1C7A8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1C7A8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i/>
          <w:sz w:val="28"/>
          <w:szCs w:val="28"/>
          <w:lang w:val="uk-UA"/>
        </w:rPr>
        <w:t>с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,і </w:t>
      </w:r>
      <w:r w:rsidRPr="001C7A8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які мають наступну 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властивість </w:t>
      </w:r>
      <w:r w:rsidRPr="001C7A8E">
        <w:rPr>
          <w:rFonts w:ascii="Times New Roman" w:hAnsi="Times New Roman"/>
          <w:position w:val="-6"/>
          <w:sz w:val="28"/>
          <w:szCs w:val="28"/>
          <w:lang w:val="uk-UA"/>
        </w:rPr>
        <w:object w:dxaOrig="1140" w:dyaOrig="279">
          <v:shape id="_x0000_i1026" type="#_x0000_t75" style="width:60.75pt;height:15pt" o:ole="">
            <v:imagedata r:id="rId9" o:title=""/>
          </v:shape>
          <o:OLEObject Type="Embed" ProgID="Equation.3" ShapeID="_x0000_i1026" DrawAspect="Content" ObjectID="_1431585962" r:id="rId10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, так як основним у цій темі є не означення пропорції, а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властивість та розв’язування рівнянь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1C7A8E">
        <w:rPr>
          <w:rFonts w:ascii="Times New Roman" w:hAnsi="Times New Roman"/>
          <w:sz w:val="28"/>
          <w:szCs w:val="28"/>
          <w:lang w:val="uk-UA"/>
        </w:rPr>
        <w:t>задач на основі властивості пропорції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906C4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Відношення двох чисел – це частка від ділення першого з них на друге. Тому часто вважають, що відношення</w:t>
      </w:r>
      <w:r>
        <w:rPr>
          <w:rFonts w:ascii="Times New Roman" w:hAnsi="Times New Roman"/>
          <w:sz w:val="28"/>
          <w:szCs w:val="28"/>
          <w:lang w:val="uk-UA"/>
        </w:rPr>
        <w:t xml:space="preserve"> і частка – синоніми, тобто різн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і назви одного й того ж поняття. І все ж розглядувані поняття не зовсім </w:t>
      </w:r>
      <w:r>
        <w:rPr>
          <w:rFonts w:ascii="Times New Roman" w:hAnsi="Times New Roman"/>
          <w:sz w:val="28"/>
          <w:szCs w:val="28"/>
          <w:lang w:val="uk-UA"/>
        </w:rPr>
        <w:t>ідентичні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. Часткою зазвичай називають одне число – результат дії ділення. В рівності </w:t>
      </w:r>
      <w:r w:rsidRPr="004C0DE5">
        <w:rPr>
          <w:rFonts w:ascii="Times New Roman" w:hAnsi="Times New Roman"/>
          <w:position w:val="-6"/>
          <w:sz w:val="28"/>
          <w:szCs w:val="28"/>
          <w:lang w:val="uk-UA"/>
        </w:rPr>
        <w:object w:dxaOrig="940" w:dyaOrig="279">
          <v:shape id="_x0000_i1027" type="#_x0000_t75" style="width:47.25pt;height:14.25pt" o:ole="">
            <v:imagedata r:id="rId11" o:title=""/>
          </v:shape>
          <o:OLEObject Type="Embed" ProgID="Equation.3" ShapeID="_x0000_i1027" DrawAspect="Content" ObjectID="_1431585963" r:id="rId12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є три числа, які називають відповідно діленим, дільником і часткою. Часткою даних чисел називають також запис </w:t>
      </w:r>
      <w:r w:rsidRPr="004C0DE5">
        <w:rPr>
          <w:rFonts w:ascii="Times New Roman" w:hAnsi="Times New Roman"/>
          <w:position w:val="-6"/>
          <w:sz w:val="28"/>
          <w:szCs w:val="28"/>
          <w:lang w:val="uk-UA"/>
        </w:rPr>
        <w:object w:dxaOrig="580" w:dyaOrig="279">
          <v:shape id="_x0000_i1028" type="#_x0000_t75" style="width:29.25pt;height:14.25pt" o:ole="">
            <v:imagedata r:id="rId13" o:title=""/>
          </v:shape>
          <o:OLEObject Type="Embed" ProgID="Equation.3" ShapeID="_x0000_i1028" DrawAspect="Content" ObjectID="_1431585964" r:id="rId14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>. Так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частка (ще не обчислена) є водночас і відношенням. Число 8 – значення цього відношення, але строго кажучи, не є відношенням. Бо коли б кожне окреме число називали відношенням, тоді треба було б і рівність двох чисел називати пропорці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ю. Насправді ж рівність </w:t>
      </w:r>
      <w:r w:rsidRPr="004C0DE5">
        <w:rPr>
          <w:rFonts w:ascii="Times New Roman" w:hAnsi="Times New Roman"/>
          <w:position w:val="-6"/>
          <w:sz w:val="28"/>
          <w:szCs w:val="28"/>
          <w:lang w:val="uk-UA"/>
        </w:rPr>
        <w:object w:dxaOrig="540" w:dyaOrig="279">
          <v:shape id="_x0000_i1029" type="#_x0000_t75" style="width:27pt;height:14.25pt" o:ole="">
            <v:imagedata r:id="rId15" o:title=""/>
          </v:shape>
          <o:OLEObject Type="Embed" ProgID="Equation.3" ShapeID="_x0000_i1029" DrawAspect="Content" ObjectID="_1431585965" r:id="rId16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не прийнято називати пропорці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C7A8E">
        <w:rPr>
          <w:rFonts w:ascii="Times New Roman" w:hAnsi="Times New Roman"/>
          <w:sz w:val="28"/>
          <w:szCs w:val="28"/>
          <w:lang w:val="uk-UA"/>
        </w:rPr>
        <w:t>ю. Отже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вчителю бажано розрізняти поняття відношення і його значення. Однак, щоб не ускладнювати виклад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шестикласникам про такі нюанси краще не говорити.</w:t>
      </w:r>
    </w:p>
    <w:p w:rsidR="00A906C4" w:rsidRDefault="00A906C4" w:rsidP="004C0DE5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Приступаючи до викладу цієї теми слід встановити міцні асоціації між діленим і попереднім членом відношення та дільни</w:t>
      </w:r>
      <w:r>
        <w:rPr>
          <w:rFonts w:ascii="Times New Roman" w:hAnsi="Times New Roman"/>
          <w:sz w:val="28"/>
          <w:szCs w:val="28"/>
          <w:lang w:val="uk-UA"/>
        </w:rPr>
        <w:t>ком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і на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1C7A8E">
        <w:rPr>
          <w:rFonts w:ascii="Times New Roman" w:hAnsi="Times New Roman"/>
          <w:sz w:val="28"/>
          <w:szCs w:val="28"/>
          <w:lang w:val="uk-UA"/>
        </w:rPr>
        <w:t>тупним членом відношення. Іншими словами, оскільки відношення двох чисел є не що інше, як част</w:t>
      </w:r>
      <w:r>
        <w:rPr>
          <w:rFonts w:ascii="Times New Roman" w:hAnsi="Times New Roman"/>
          <w:sz w:val="28"/>
          <w:szCs w:val="28"/>
          <w:lang w:val="uk-UA"/>
        </w:rPr>
        <w:t xml:space="preserve">ка від 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ділення одного числа на друге, то члени відношення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1C7A8E">
        <w:rPr>
          <w:rFonts w:ascii="Times New Roman" w:hAnsi="Times New Roman"/>
          <w:sz w:val="28"/>
          <w:szCs w:val="28"/>
          <w:lang w:val="uk-UA"/>
        </w:rPr>
        <w:t>відповідні члени дії ділення. Перший член дії ділення називається діленим, а перший член відношення – попереднім числом, бо він пишеться першим знаком перед дією ділення. Отже, попередній член відношення є діленим. Учні далі повинні сказати, що під наступним членом відношення слід розуміти другий член дії ділення, тобто дільник. Саме розуміння відношення можна тлумачити таким чином:</w:t>
      </w:r>
    </w:p>
    <w:p w:rsidR="00A906C4" w:rsidRPr="001C7A8E" w:rsidRDefault="00A906C4" w:rsidP="000731E3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нехай маємо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відношення </w:t>
      </w:r>
      <w:r w:rsidRPr="000731E3">
        <w:rPr>
          <w:rFonts w:ascii="Times New Roman" w:hAnsi="Times New Roman"/>
          <w:position w:val="-6"/>
          <w:sz w:val="28"/>
          <w:szCs w:val="28"/>
          <w:lang w:val="uk-UA"/>
        </w:rPr>
        <w:object w:dxaOrig="460" w:dyaOrig="279">
          <v:shape id="_x0000_i1030" type="#_x0000_t75" style="width:23.25pt;height:14.25pt" o:ole="">
            <v:imagedata r:id="rId17" o:title=""/>
          </v:shape>
          <o:OLEObject Type="Embed" ProgID="Equation.3" ShapeID="_x0000_i1030" DrawAspect="Content" ObjectID="_1431585966" r:id="rId18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– це означає, що перша величина складається з трьох однакових частин, а друга – з чотирьох таких самих частин. Таке розуміння відношення значно полегшує учням розв’язувати задачі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 умові яких зустрічається відношення величин.</w:t>
      </w:r>
    </w:p>
    <w:p w:rsidR="00A906C4" w:rsidRPr="001C7A8E" w:rsidRDefault="00A906C4" w:rsidP="0096684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Традиційно пояснюють, що відношення показує, у скільки разів одне число більше від іншого, або яку частину становить одне число від іншого. Якщо вчитель має бажання пояснити це учням, слід уточнити: якщо </w:t>
      </w:r>
      <w:r w:rsidRPr="005B5F06">
        <w:rPr>
          <w:rFonts w:ascii="Times New Roman" w:hAnsi="Times New Roman"/>
          <w:position w:val="-6"/>
          <w:sz w:val="28"/>
          <w:szCs w:val="28"/>
          <w:lang w:val="uk-UA"/>
        </w:rPr>
        <w:object w:dxaOrig="580" w:dyaOrig="279">
          <v:shape id="_x0000_i1031" type="#_x0000_t75" style="width:29.25pt;height:14.25pt" o:ole="">
            <v:imagedata r:id="rId19" o:title=""/>
          </v:shape>
          <o:OLEObject Type="Embed" ProgID="Equation.3" ShapeID="_x0000_i1031" DrawAspect="Content" ObjectID="_1431585967" r:id="rId20"/>
        </w:objec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то відношення </w:t>
      </w:r>
      <w:r w:rsidRPr="005B5F06">
        <w:rPr>
          <w:rFonts w:ascii="Times New Roman" w:hAnsi="Times New Roman"/>
          <w:position w:val="-6"/>
          <w:sz w:val="28"/>
          <w:szCs w:val="28"/>
          <w:lang w:val="uk-UA"/>
        </w:rPr>
        <w:object w:dxaOrig="480" w:dyaOrig="279">
          <v:shape id="_x0000_i1032" type="#_x0000_t75" style="width:24pt;height:14.25pt" o:ole="">
            <v:imagedata r:id="rId21" o:title=""/>
          </v:shape>
          <o:OLEObject Type="Embed" ProgID="Equation.3" ShapeID="_x0000_i1032" DrawAspect="Content" ObjectID="_1431585968" r:id="rId22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показує</w:t>
      </w:r>
      <w:r>
        <w:rPr>
          <w:rFonts w:ascii="Times New Roman" w:hAnsi="Times New Roman"/>
          <w:sz w:val="28"/>
          <w:szCs w:val="28"/>
          <w:lang w:val="uk-UA"/>
        </w:rPr>
        <w:t xml:space="preserve">, у скільки разів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більше за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5B5F06">
        <w:rPr>
          <w:rFonts w:ascii="Times New Roman" w:hAnsi="Times New Roman"/>
          <w:sz w:val="28"/>
          <w:szCs w:val="28"/>
          <w:lang w:val="uk-UA"/>
        </w:rPr>
        <w:t xml:space="preserve">; якщо ж </w:t>
      </w:r>
      <w:r w:rsidRPr="005B5F06">
        <w:rPr>
          <w:rFonts w:ascii="Times New Roman" w:hAnsi="Times New Roman"/>
          <w:position w:val="-6"/>
          <w:sz w:val="28"/>
          <w:szCs w:val="28"/>
          <w:lang w:val="uk-UA"/>
        </w:rPr>
        <w:object w:dxaOrig="560" w:dyaOrig="279">
          <v:shape id="_x0000_i1033" type="#_x0000_t75" style="width:27.75pt;height:14.25pt" o:ole="">
            <v:imagedata r:id="rId23" o:title=""/>
          </v:shape>
          <o:OLEObject Type="Embed" ProgID="Equation.3" ShapeID="_x0000_i1033" DrawAspect="Content" ObjectID="_1431585969" r:id="rId24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, то відношення </w:t>
      </w:r>
      <w:r w:rsidRPr="005B5F06">
        <w:rPr>
          <w:rFonts w:ascii="Times New Roman" w:hAnsi="Times New Roman"/>
          <w:position w:val="-6"/>
          <w:sz w:val="28"/>
          <w:szCs w:val="28"/>
          <w:lang w:val="uk-UA"/>
        </w:rPr>
        <w:object w:dxaOrig="480" w:dyaOrig="279">
          <v:shape id="_x0000_i1034" type="#_x0000_t75" style="width:24pt;height:14.25pt" o:ole="">
            <v:imagedata r:id="rId21" o:title=""/>
          </v:shape>
          <o:OLEObject Type="Embed" ProgID="Equation.3" ShapeID="_x0000_i1034" DrawAspect="Content" ObjectID="_1431585970" r:id="rId25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показує,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яку частину становить число </w:t>
      </w:r>
      <w:r w:rsidRPr="005B5F06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5B5F06">
        <w:rPr>
          <w:rFonts w:ascii="Times New Roman" w:hAnsi="Times New Roman"/>
          <w:i/>
          <w:sz w:val="28"/>
          <w:szCs w:val="28"/>
          <w:lang w:val="en-US"/>
        </w:rPr>
        <w:t>b</w:t>
      </w:r>
      <w:r w:rsidRPr="001C7A8E">
        <w:rPr>
          <w:rFonts w:ascii="Times New Roman" w:hAnsi="Times New Roman"/>
          <w:sz w:val="28"/>
          <w:szCs w:val="28"/>
          <w:lang w:val="uk-UA"/>
        </w:rPr>
        <w:t>. При цьому не слід забувати, що таке твердження правильне тільки для додатних чисел.</w:t>
      </w:r>
    </w:p>
    <w:p w:rsidR="00A906C4" w:rsidRPr="001C7A8E" w:rsidRDefault="00A906C4" w:rsidP="0096684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Інколи говор</w:t>
      </w:r>
      <w:r>
        <w:rPr>
          <w:rFonts w:ascii="Times New Roman" w:hAnsi="Times New Roman"/>
          <w:sz w:val="28"/>
          <w:szCs w:val="28"/>
          <w:lang w:val="uk-UA"/>
        </w:rPr>
        <w:t>ять про «відношення трьох чисел</w:t>
      </w:r>
      <w:r w:rsidRPr="001C7A8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C7A8E">
        <w:rPr>
          <w:rFonts w:ascii="Times New Roman" w:hAnsi="Times New Roman"/>
          <w:sz w:val="28"/>
          <w:szCs w:val="28"/>
          <w:lang w:val="uk-UA"/>
        </w:rPr>
        <w:t>відношення чотирьох чисел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C7A8E">
        <w:rPr>
          <w:rFonts w:ascii="Times New Roman" w:hAnsi="Times New Roman"/>
          <w:sz w:val="28"/>
          <w:szCs w:val="28"/>
          <w:lang w:val="uk-UA"/>
        </w:rPr>
        <w:t>. Такі поняття краще не розглядати, а якщо й використовувати, то розуміючи, що на них осно</w:t>
      </w:r>
      <w:r>
        <w:rPr>
          <w:rFonts w:ascii="Times New Roman" w:hAnsi="Times New Roman"/>
          <w:sz w:val="28"/>
          <w:szCs w:val="28"/>
          <w:lang w:val="uk-UA"/>
        </w:rPr>
        <w:t>вна властивість відношення не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поширюється. Наприклад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значення виразів </w:t>
      </w:r>
      <w:r w:rsidRPr="005B5F06">
        <w:rPr>
          <w:rFonts w:ascii="Times New Roman" w:hAnsi="Times New Roman"/>
          <w:position w:val="-6"/>
          <w:sz w:val="28"/>
          <w:szCs w:val="28"/>
          <w:lang w:val="uk-UA"/>
        </w:rPr>
        <w:object w:dxaOrig="1100" w:dyaOrig="279">
          <v:shape id="_x0000_i1035" type="#_x0000_t75" style="width:54.75pt;height:14.25pt" o:ole="">
            <v:imagedata r:id="rId26" o:title=""/>
          </v:shape>
          <o:OLEObject Type="Embed" ProgID="Equation.3" ShapeID="_x0000_i1035" DrawAspect="Content" ObjectID="_1431585971" r:id="rId27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5B5F06">
        <w:rPr>
          <w:rFonts w:ascii="Times New Roman" w:hAnsi="Times New Roman"/>
          <w:position w:val="-6"/>
          <w:sz w:val="28"/>
          <w:szCs w:val="28"/>
          <w:lang w:val="uk-UA"/>
        </w:rPr>
        <w:object w:dxaOrig="720" w:dyaOrig="279">
          <v:shape id="_x0000_i1036" type="#_x0000_t75" style="width:36pt;height:14.25pt" o:ole="">
            <v:imagedata r:id="rId28" o:title=""/>
          </v:shape>
          <o:OLEObject Type="Embed" ProgID="Equation.3" ShapeID="_x0000_i1036" DrawAspect="Content" ObjectID="_1431585972" r:id="rId29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не дорівнюють одне одному. З’єднуючи такі вирази знаком </w:t>
      </w:r>
      <w:r>
        <w:rPr>
          <w:rFonts w:ascii="Times New Roman" w:hAnsi="Times New Roman"/>
          <w:sz w:val="28"/>
          <w:szCs w:val="28"/>
          <w:lang w:val="uk-UA"/>
        </w:rPr>
        <w:t xml:space="preserve">„ </w:t>
      </w:r>
      <w:r w:rsidRPr="001C7A8E">
        <w:rPr>
          <w:rFonts w:ascii="Times New Roman" w:hAnsi="Times New Roman"/>
          <w:sz w:val="28"/>
          <w:szCs w:val="28"/>
          <w:lang w:val="uk-UA"/>
        </w:rPr>
        <w:t>=</w:t>
      </w:r>
      <w:r>
        <w:rPr>
          <w:rFonts w:ascii="Times New Roman" w:hAnsi="Times New Roman"/>
          <w:sz w:val="28"/>
          <w:szCs w:val="28"/>
          <w:lang w:val="uk-UA"/>
        </w:rPr>
        <w:t xml:space="preserve"> ”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, допускається </w:t>
      </w:r>
      <w:r>
        <w:rPr>
          <w:rFonts w:ascii="Times New Roman" w:hAnsi="Times New Roman"/>
          <w:sz w:val="28"/>
          <w:szCs w:val="28"/>
          <w:lang w:val="uk-UA"/>
        </w:rPr>
        <w:t>груба математична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помилка, адже значення першого виразу в 10 разів менше від </w:t>
      </w:r>
      <w:r>
        <w:rPr>
          <w:rFonts w:ascii="Times New Roman" w:hAnsi="Times New Roman"/>
          <w:sz w:val="28"/>
          <w:szCs w:val="28"/>
          <w:lang w:val="uk-UA"/>
        </w:rPr>
        <w:t>значення другого виразу.</w:t>
      </w:r>
    </w:p>
    <w:p w:rsidR="00A906C4" w:rsidRPr="001C7A8E" w:rsidRDefault="00A906C4" w:rsidP="005B5F0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Слово пропорція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– латинського походження, яке спочатку означало співвідношення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співрозмірність. І тепер його використовують не тільки в математиці. Часто говорять про </w:t>
      </w:r>
      <w:r>
        <w:rPr>
          <w:rFonts w:ascii="Times New Roman" w:hAnsi="Times New Roman"/>
          <w:sz w:val="28"/>
          <w:szCs w:val="28"/>
          <w:lang w:val="uk-UA"/>
        </w:rPr>
        <w:t>пропорції розмірів людини, частин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архітектурного або художнь</w:t>
      </w:r>
      <w:r>
        <w:rPr>
          <w:rFonts w:ascii="Times New Roman" w:hAnsi="Times New Roman"/>
          <w:sz w:val="28"/>
          <w:szCs w:val="28"/>
          <w:lang w:val="uk-UA"/>
        </w:rPr>
        <w:t>ого твору тощо.</w:t>
      </w:r>
    </w:p>
    <w:p w:rsidR="00A906C4" w:rsidRPr="001C7A8E" w:rsidRDefault="00A906C4" w:rsidP="005B5F0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Як і кожна рівність, про</w:t>
      </w:r>
      <w:r>
        <w:rPr>
          <w:rFonts w:ascii="Times New Roman" w:hAnsi="Times New Roman"/>
          <w:sz w:val="28"/>
          <w:szCs w:val="28"/>
          <w:lang w:val="uk-UA"/>
        </w:rPr>
        <w:t>порція буває правильного або не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правильною. Коли </w:t>
      </w:r>
      <w:r>
        <w:rPr>
          <w:rFonts w:ascii="Times New Roman" w:hAnsi="Times New Roman"/>
          <w:sz w:val="28"/>
          <w:szCs w:val="28"/>
          <w:lang w:val="uk-UA"/>
        </w:rPr>
        <w:t xml:space="preserve">ж </w:t>
      </w:r>
      <w:r w:rsidRPr="001C7A8E">
        <w:rPr>
          <w:rFonts w:ascii="Times New Roman" w:hAnsi="Times New Roman"/>
          <w:sz w:val="28"/>
          <w:szCs w:val="28"/>
          <w:lang w:val="uk-UA"/>
        </w:rPr>
        <w:t>окремо про це не говорить, то мають на ува</w:t>
      </w:r>
      <w:r>
        <w:rPr>
          <w:rFonts w:ascii="Times New Roman" w:hAnsi="Times New Roman"/>
          <w:sz w:val="28"/>
          <w:szCs w:val="28"/>
          <w:lang w:val="uk-UA"/>
        </w:rPr>
        <w:t>зі правильні пропорції. Звичайно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пропорція має 4 ч</w:t>
      </w:r>
      <w:r>
        <w:rPr>
          <w:rFonts w:ascii="Times New Roman" w:hAnsi="Times New Roman"/>
          <w:sz w:val="28"/>
          <w:szCs w:val="28"/>
          <w:lang w:val="uk-UA"/>
        </w:rPr>
        <w:t>лени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. Рівності </w:t>
      </w:r>
      <w:r w:rsidRPr="00F844E3">
        <w:rPr>
          <w:rFonts w:ascii="Times New Roman" w:hAnsi="Times New Roman"/>
          <w:position w:val="-6"/>
          <w:sz w:val="28"/>
          <w:szCs w:val="28"/>
          <w:lang w:val="uk-UA"/>
        </w:rPr>
        <w:object w:dxaOrig="940" w:dyaOrig="279">
          <v:shape id="_x0000_i1037" type="#_x0000_t75" style="width:47.25pt;height:14.25pt" o:ole="">
            <v:imagedata r:id="rId30" o:title=""/>
          </v:shape>
          <o:OLEObject Type="Embed" ProgID="Equation.3" ShapeID="_x0000_i1037" DrawAspect="Content" ObjectID="_1431585973" r:id="rId31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F844E3">
        <w:rPr>
          <w:rFonts w:ascii="Times New Roman" w:hAnsi="Times New Roman"/>
          <w:position w:val="-6"/>
          <w:sz w:val="28"/>
          <w:szCs w:val="28"/>
          <w:lang w:val="uk-UA"/>
        </w:rPr>
        <w:object w:dxaOrig="960" w:dyaOrig="279">
          <v:shape id="_x0000_i1038" type="#_x0000_t75" style="width:48pt;height:14.25pt" o:ole="">
            <v:imagedata r:id="rId32" o:title=""/>
          </v:shape>
          <o:OLEObject Type="Embed" ProgID="Equation.3" ShapeID="_x0000_i1038" DrawAspect="Content" ObjectID="_1431585974" r:id="rId33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не прийнято називати пропорціями, хоч кожну з них легко можна подати у вигляді пропорції: </w:t>
      </w:r>
      <w:r w:rsidRPr="00F844E3">
        <w:rPr>
          <w:rFonts w:ascii="Times New Roman" w:hAnsi="Times New Roman"/>
          <w:position w:val="-6"/>
          <w:sz w:val="28"/>
          <w:szCs w:val="28"/>
          <w:lang w:val="uk-UA"/>
        </w:rPr>
        <w:object w:dxaOrig="1160" w:dyaOrig="279">
          <v:shape id="_x0000_i1039" type="#_x0000_t75" style="width:57.75pt;height:14.25pt" o:ole="">
            <v:imagedata r:id="rId34" o:title=""/>
          </v:shape>
          <o:OLEObject Type="Embed" ProgID="Equation.3" ShapeID="_x0000_i1039" DrawAspect="Content" ObjectID="_1431585975" r:id="rId35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F844E3">
        <w:rPr>
          <w:rFonts w:ascii="Times New Roman" w:hAnsi="Times New Roman"/>
          <w:position w:val="-6"/>
          <w:sz w:val="28"/>
          <w:szCs w:val="28"/>
          <w:lang w:val="uk-UA"/>
        </w:rPr>
        <w:object w:dxaOrig="1180" w:dyaOrig="279">
          <v:shape id="_x0000_i1040" type="#_x0000_t75" style="width:59.25pt;height:14.25pt" o:ole="">
            <v:imagedata r:id="rId36" o:title=""/>
          </v:shape>
          <o:OLEObject Type="Embed" ProgID="Equation.3" ShapeID="_x0000_i1040" DrawAspect="Content" ObjectID="_1431585976" r:id="rId37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>.</w:t>
      </w:r>
    </w:p>
    <w:p w:rsidR="00A906C4" w:rsidRPr="001C7A8E" w:rsidRDefault="00A906C4" w:rsidP="005B5F0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Переважну більшість арифметичних задач, майже всі геометричні задачі про подібність фігур, багато фізичних, хімічних, економічних задач розв’язують, використовуючи поняття пропорції. Це дуже важливий матеріал, потрібний не тільки для всіх теоретичних і прикладних наук, а й для практики, тому його бажано опрацювати якомога краще.</w:t>
      </w:r>
    </w:p>
    <w:p w:rsidR="00A906C4" w:rsidRPr="001C7A8E" w:rsidRDefault="00A906C4" w:rsidP="00F844E3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Корисно окремо зупинитися на розв’язувані рівнянь, які мають вигляд пропорції</w:t>
      </w:r>
      <w:r>
        <w:rPr>
          <w:rFonts w:ascii="Times New Roman" w:hAnsi="Times New Roman"/>
          <w:sz w:val="28"/>
          <w:szCs w:val="28"/>
          <w:lang w:val="uk-UA"/>
        </w:rPr>
        <w:t>, а також тих, які легко подати у вигляді пропорції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. Наприклад, розв’язуючи рівняння </w:t>
      </w:r>
      <w:r w:rsidRPr="00F844E3">
        <w:rPr>
          <w:rFonts w:ascii="Times New Roman" w:hAnsi="Times New Roman"/>
          <w:position w:val="-24"/>
          <w:sz w:val="28"/>
          <w:szCs w:val="28"/>
          <w:lang w:val="uk-UA"/>
        </w:rPr>
        <w:object w:dxaOrig="600" w:dyaOrig="620">
          <v:shape id="_x0000_i1041" type="#_x0000_t75" style="width:30pt;height:30.75pt" o:ole="">
            <v:imagedata r:id="rId38" o:title=""/>
          </v:shape>
          <o:OLEObject Type="Embed" ProgID="Equation.3" ShapeID="_x0000_i1041" DrawAspect="Content" ObjectID="_1431585977" r:id="rId39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, учень має усно уявити його у вигляді пропорції </w:t>
      </w:r>
      <w:r w:rsidRPr="00F844E3">
        <w:rPr>
          <w:rFonts w:ascii="Times New Roman" w:hAnsi="Times New Roman"/>
          <w:position w:val="-24"/>
          <w:sz w:val="28"/>
          <w:szCs w:val="28"/>
          <w:lang w:val="uk-UA"/>
        </w:rPr>
        <w:object w:dxaOrig="639" w:dyaOrig="620">
          <v:shape id="_x0000_i1042" type="#_x0000_t75" style="width:32.25pt;height:30.75pt" o:ole="">
            <v:imagedata r:id="rId40" o:title=""/>
          </v:shape>
          <o:OLEObject Type="Embed" ProgID="Equation.3" ShapeID="_x0000_i1042" DrawAspect="Content" ObjectID="_1431585978" r:id="rId41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і відразу писати </w:t>
      </w:r>
      <w:r w:rsidRPr="00F844E3">
        <w:rPr>
          <w:rFonts w:ascii="Times New Roman" w:hAnsi="Times New Roman"/>
          <w:position w:val="-24"/>
          <w:sz w:val="28"/>
          <w:szCs w:val="28"/>
          <w:lang w:val="uk-UA"/>
        </w:rPr>
        <w:object w:dxaOrig="1219" w:dyaOrig="620">
          <v:shape id="_x0000_i1043" type="#_x0000_t75" style="width:60pt;height:30.75pt" o:ole="">
            <v:imagedata r:id="rId42" o:title=""/>
          </v:shape>
          <o:OLEObject Type="Embed" ProgID="Equation.3" ShapeID="_x0000_i1043" DrawAspect="Content" ObjectID="_1431585979" r:id="rId43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>.</w:t>
      </w:r>
    </w:p>
    <w:p w:rsidR="00A906C4" w:rsidRPr="001C7A8E" w:rsidRDefault="00A906C4" w:rsidP="00F844E3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Традиційно в школі з самого початку використовують два поняття: прямо пропорційні та обернено пропорційні величини. Однак у сучасній </w:t>
      </w:r>
      <w:r>
        <w:rPr>
          <w:rFonts w:ascii="Times New Roman" w:hAnsi="Times New Roman"/>
          <w:sz w:val="28"/>
          <w:szCs w:val="28"/>
          <w:lang w:val="uk-UA"/>
        </w:rPr>
        <w:t>науці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замість прямо пропорційні здебільшого вживається термін пропорційні. Під час вивчення даної теми основна увага звертає</w:t>
      </w:r>
      <w:r>
        <w:rPr>
          <w:rFonts w:ascii="Times New Roman" w:hAnsi="Times New Roman"/>
          <w:sz w:val="28"/>
          <w:szCs w:val="28"/>
          <w:lang w:val="uk-UA"/>
        </w:rPr>
        <w:t>ться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на пряму пропорційність величин, яку коротше називають пропорційніст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1C7A8E">
        <w:rPr>
          <w:rFonts w:ascii="Times New Roman" w:hAnsi="Times New Roman"/>
          <w:sz w:val="28"/>
          <w:szCs w:val="28"/>
          <w:lang w:val="uk-UA"/>
        </w:rPr>
        <w:t>. З оберненою пропорційністю шест</w:t>
      </w:r>
      <w:r>
        <w:rPr>
          <w:rFonts w:ascii="Times New Roman" w:hAnsi="Times New Roman"/>
          <w:sz w:val="28"/>
          <w:szCs w:val="28"/>
          <w:lang w:val="uk-UA"/>
        </w:rPr>
        <w:t>икласників слід лише ознайомити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і показати її використання на самих простих прикладах.</w:t>
      </w:r>
    </w:p>
    <w:p w:rsidR="00A906C4" w:rsidRPr="001C7A8E" w:rsidRDefault="00A906C4" w:rsidP="0018283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Особливу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увагу вчитель має звертати на те, щоб учні зрозуміли поняття прямої пропорційної залежності, його варто вводити за допомогою такої задачі; зміст якої підкаже їм властивості цієї залежності. Новим для учнів є поняття «відповідне значення»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яким учні користуються склада</w:t>
      </w:r>
      <w:r>
        <w:rPr>
          <w:rFonts w:ascii="Times New Roman" w:hAnsi="Times New Roman"/>
          <w:sz w:val="28"/>
          <w:szCs w:val="28"/>
          <w:lang w:val="uk-UA"/>
        </w:rPr>
        <w:t>ючи пропорцію для значень прямо</w:t>
      </w:r>
      <w:r w:rsidRPr="001C7A8E">
        <w:rPr>
          <w:rFonts w:ascii="Times New Roman" w:hAnsi="Times New Roman"/>
          <w:sz w:val="28"/>
          <w:szCs w:val="28"/>
          <w:lang w:val="uk-UA"/>
        </w:rPr>
        <w:t>пропорційних величин.</w:t>
      </w:r>
    </w:p>
    <w:p w:rsidR="00A906C4" w:rsidRPr="001C7A8E" w:rsidRDefault="00A906C4" w:rsidP="00321516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Задачі на пропорційних поділ – це узагальнений вид задач на знаходження двох чисел за їх сумою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1C7A8E">
        <w:rPr>
          <w:rFonts w:ascii="Times New Roman" w:hAnsi="Times New Roman"/>
          <w:sz w:val="28"/>
          <w:szCs w:val="28"/>
          <w:lang w:val="uk-UA"/>
        </w:rPr>
        <w:t>а відношенням. У них пропонується поділити дану суму на частини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пропорційні двом даним числам. При вивчен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C7A8E">
        <w:rPr>
          <w:rFonts w:ascii="Times New Roman" w:hAnsi="Times New Roman"/>
          <w:sz w:val="28"/>
          <w:szCs w:val="28"/>
          <w:lang w:val="uk-UA"/>
        </w:rPr>
        <w:t>і теми учнів слід навчити розв’язувати загальний вид задач: ділити число на частини, пропорційні кільком</w:t>
      </w:r>
      <w:r>
        <w:rPr>
          <w:rFonts w:ascii="Times New Roman" w:hAnsi="Times New Roman"/>
          <w:sz w:val="28"/>
          <w:szCs w:val="28"/>
          <w:lang w:val="uk-UA"/>
        </w:rPr>
        <w:t>, а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не тільки двом даним числам. При цьому учнів слід ознайомити не з одним, а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1C7A8E">
        <w:rPr>
          <w:rFonts w:ascii="Times New Roman" w:hAnsi="Times New Roman"/>
          <w:sz w:val="28"/>
          <w:szCs w:val="28"/>
          <w:lang w:val="uk-UA"/>
        </w:rPr>
        <w:t>декількома способами.</w:t>
      </w:r>
    </w:p>
    <w:p w:rsidR="00A906C4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Вивчаючи тему потрібно навчити учнів викорис</w:t>
      </w:r>
      <w:r>
        <w:rPr>
          <w:rFonts w:ascii="Times New Roman" w:hAnsi="Times New Roman"/>
          <w:sz w:val="28"/>
          <w:szCs w:val="28"/>
          <w:lang w:val="uk-UA"/>
        </w:rPr>
        <w:t>товувати пропорційні залежності,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ропорцію для розв’язування задач на відсоткові розрахунки. У цій темі розв’язують три основні задачі на відсотки та задачі на обчислення зміни величин у відсотках. Останній тип задач складний для учнів тим, що </w:t>
      </w:r>
      <w:r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1C7A8E">
        <w:rPr>
          <w:rFonts w:ascii="Times New Roman" w:hAnsi="Times New Roman"/>
          <w:sz w:val="28"/>
          <w:szCs w:val="28"/>
          <w:lang w:val="uk-UA"/>
        </w:rPr>
        <w:t>два значення однієї величини, і, знайшовши їх різницю, важко зрозуміти, на яке із двох значень потрібно ділити.</w:t>
      </w:r>
    </w:p>
    <w:p w:rsidR="00A906C4" w:rsidRPr="001C7A8E" w:rsidRDefault="00A906C4" w:rsidP="00D060B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Вміння працювати з відсотками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необхідним для кожної </w:t>
      </w:r>
      <w:r>
        <w:rPr>
          <w:rFonts w:ascii="Times New Roman" w:hAnsi="Times New Roman"/>
          <w:sz w:val="28"/>
          <w:szCs w:val="28"/>
          <w:lang w:val="uk-UA"/>
        </w:rPr>
        <w:t>людини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. Тому слід більше розв’язувати побутових задач, щоб показати учням, що задачі на відсотки </w:t>
      </w:r>
      <w:r>
        <w:rPr>
          <w:rFonts w:ascii="Times New Roman" w:hAnsi="Times New Roman"/>
          <w:sz w:val="28"/>
          <w:szCs w:val="28"/>
          <w:lang w:val="uk-UA"/>
        </w:rPr>
        <w:t>мають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значну прикладну спрямованість.</w:t>
      </w:r>
    </w:p>
    <w:p w:rsidR="00A906C4" w:rsidRPr="001C7A8E" w:rsidRDefault="00A906C4" w:rsidP="00455B5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Учнів обов’язково треба ознайомити з відсотками у такому обсязі, щоб вони вільно користувалися ними під час вивчення хімії,</w:t>
      </w:r>
      <w:r>
        <w:rPr>
          <w:rFonts w:ascii="Times New Roman" w:hAnsi="Times New Roman"/>
          <w:sz w:val="28"/>
          <w:szCs w:val="28"/>
          <w:lang w:val="uk-UA"/>
        </w:rPr>
        <w:t xml:space="preserve"> біології, суспільствознавства, </w:t>
      </w:r>
      <w:r w:rsidRPr="001C7A8E">
        <w:rPr>
          <w:rFonts w:ascii="Times New Roman" w:hAnsi="Times New Roman"/>
          <w:sz w:val="28"/>
          <w:szCs w:val="28"/>
          <w:lang w:val="uk-UA"/>
        </w:rPr>
        <w:t>економіки, а також у повсякденній діяльності.</w:t>
      </w:r>
    </w:p>
    <w:p w:rsidR="00A906C4" w:rsidRPr="001C7A8E" w:rsidRDefault="00A906C4" w:rsidP="00455B5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У методичній літературі трапляються різні означення відсотків.</w:t>
      </w:r>
    </w:p>
    <w:p w:rsidR="00A906C4" w:rsidRDefault="00A906C4" w:rsidP="00455B5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D5128">
        <w:rPr>
          <w:rFonts w:ascii="Times New Roman" w:hAnsi="Times New Roman"/>
          <w:i/>
          <w:sz w:val="28"/>
          <w:szCs w:val="28"/>
          <w:lang w:val="uk-UA"/>
        </w:rPr>
        <w:t>Відсотком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числа назив</w:t>
      </w:r>
      <w:r>
        <w:rPr>
          <w:rFonts w:ascii="Times New Roman" w:hAnsi="Times New Roman"/>
          <w:sz w:val="28"/>
          <w:szCs w:val="28"/>
          <w:lang w:val="uk-UA"/>
        </w:rPr>
        <w:t>ається сота частина цього числа.</w:t>
      </w:r>
    </w:p>
    <w:p w:rsidR="00A906C4" w:rsidRDefault="00A906C4" w:rsidP="00455B5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D5128">
        <w:rPr>
          <w:rFonts w:ascii="Times New Roman" w:hAnsi="Times New Roman"/>
          <w:i/>
          <w:sz w:val="28"/>
          <w:szCs w:val="28"/>
          <w:lang w:val="uk-UA"/>
        </w:rPr>
        <w:t>Відсоток</w:t>
      </w:r>
      <w:r>
        <w:rPr>
          <w:rFonts w:ascii="Times New Roman" w:hAnsi="Times New Roman"/>
          <w:sz w:val="28"/>
          <w:szCs w:val="28"/>
          <w:lang w:val="uk-UA"/>
        </w:rPr>
        <w:t xml:space="preserve"> – це дріб зі знаменником 100.</w:t>
      </w:r>
    </w:p>
    <w:p w:rsidR="00A906C4" w:rsidRPr="00352E67" w:rsidRDefault="00A906C4" w:rsidP="00352E6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D5128">
        <w:rPr>
          <w:rFonts w:ascii="Times New Roman" w:hAnsi="Times New Roman"/>
          <w:i/>
          <w:sz w:val="28"/>
          <w:szCs w:val="28"/>
          <w:lang w:val="uk-UA"/>
        </w:rPr>
        <w:t>Відсотки</w:t>
      </w:r>
      <w:r>
        <w:rPr>
          <w:rFonts w:ascii="Times New Roman" w:hAnsi="Times New Roman"/>
          <w:sz w:val="28"/>
          <w:szCs w:val="28"/>
          <w:lang w:val="uk-UA"/>
        </w:rPr>
        <w:t xml:space="preserve"> – це соті частини, записані особливим способом.</w:t>
      </w:r>
    </w:p>
    <w:p w:rsidR="00A906C4" w:rsidRDefault="00A906C4" w:rsidP="00352E6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Одні </w:t>
      </w:r>
      <w:r>
        <w:rPr>
          <w:rFonts w:ascii="Times New Roman" w:hAnsi="Times New Roman"/>
          <w:sz w:val="28"/>
          <w:szCs w:val="28"/>
          <w:lang w:val="uk-UA"/>
        </w:rPr>
        <w:t xml:space="preserve">означення </w:t>
      </w:r>
      <w:r w:rsidRPr="001C7A8E">
        <w:rPr>
          <w:rFonts w:ascii="Times New Roman" w:hAnsi="Times New Roman"/>
          <w:sz w:val="28"/>
          <w:szCs w:val="28"/>
          <w:lang w:val="uk-UA"/>
        </w:rPr>
        <w:t>означають поняття «відсоток»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а інші – «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ідсоток числа». Проте в школі розглядають не </w:t>
      </w:r>
      <w:r>
        <w:rPr>
          <w:rFonts w:ascii="Times New Roman" w:hAnsi="Times New Roman"/>
          <w:sz w:val="28"/>
          <w:szCs w:val="28"/>
          <w:lang w:val="uk-UA"/>
        </w:rPr>
        <w:t>лише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відсотки числа</w:t>
      </w:r>
      <w:r>
        <w:rPr>
          <w:rFonts w:ascii="Times New Roman" w:hAnsi="Times New Roman"/>
          <w:sz w:val="28"/>
          <w:szCs w:val="28"/>
          <w:lang w:val="uk-UA"/>
        </w:rPr>
        <w:t>, а й просто відсотки.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C7A8E">
        <w:rPr>
          <w:rFonts w:ascii="Times New Roman" w:hAnsi="Times New Roman"/>
          <w:sz w:val="28"/>
          <w:szCs w:val="28"/>
          <w:lang w:val="uk-UA"/>
        </w:rPr>
        <w:t>априклад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часто ставиться завдання: виразити відношення у відсотках. Тому в означенні краще говорити не про відсотки числа, а просто про відсотки. Не слід згадувати і про особливий запис, так як учні не розуміють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який саме «особливий». Тому краще від учнів домогтися розуміння, що відсотком </w:t>
      </w:r>
      <w:r>
        <w:rPr>
          <w:rFonts w:ascii="Times New Roman" w:hAnsi="Times New Roman"/>
          <w:sz w:val="28"/>
          <w:szCs w:val="28"/>
          <w:lang w:val="uk-UA"/>
        </w:rPr>
        <w:t xml:space="preserve">називається </w:t>
      </w:r>
      <w:r w:rsidRPr="001C7A8E">
        <w:rPr>
          <w:rFonts w:ascii="Times New Roman" w:hAnsi="Times New Roman"/>
          <w:sz w:val="28"/>
          <w:szCs w:val="28"/>
          <w:lang w:val="uk-UA"/>
        </w:rPr>
        <w:t>одна сота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Ознайомлюючи учнів з розв’язуванням задач на знаходження відсоткового відношення краще їх розв’язувати способом зведення до дробів або за допомогою пропорцій. Так як розв’язуючи їх с</w:t>
      </w:r>
      <w:r>
        <w:rPr>
          <w:rFonts w:ascii="Times New Roman" w:hAnsi="Times New Roman"/>
          <w:sz w:val="28"/>
          <w:szCs w:val="28"/>
          <w:lang w:val="uk-UA"/>
        </w:rPr>
        <w:t>пособом зведення до одиниці, інк</w:t>
      </w:r>
      <w:r w:rsidRPr="001C7A8E">
        <w:rPr>
          <w:rFonts w:ascii="Times New Roman" w:hAnsi="Times New Roman"/>
          <w:sz w:val="28"/>
          <w:szCs w:val="28"/>
          <w:lang w:val="uk-UA"/>
        </w:rPr>
        <w:t>оли доводиться говорити, наприклад, про 0,2 людини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C7A8E">
        <w:rPr>
          <w:rFonts w:ascii="Times New Roman" w:hAnsi="Times New Roman"/>
          <w:sz w:val="28"/>
          <w:szCs w:val="28"/>
          <w:lang w:val="uk-UA"/>
        </w:rPr>
        <w:t>п. А це не бажано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906C4" w:rsidRPr="001C7A8E" w:rsidRDefault="00A906C4" w:rsidP="00352E6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Потрібно зорати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300 га</w:t>
      </w:r>
      <w:r>
        <w:rPr>
          <w:rFonts w:ascii="Times New Roman" w:hAnsi="Times New Roman"/>
          <w:sz w:val="28"/>
          <w:szCs w:val="28"/>
          <w:lang w:val="uk-UA"/>
        </w:rPr>
        <w:t xml:space="preserve"> поля</w:t>
      </w:r>
      <w:r w:rsidRPr="001C7A8E">
        <w:rPr>
          <w:rFonts w:ascii="Times New Roman" w:hAnsi="Times New Roman"/>
          <w:sz w:val="28"/>
          <w:szCs w:val="28"/>
          <w:lang w:val="uk-UA"/>
        </w:rPr>
        <w:t>. За перший день зорали 120 га. Який відсоток пол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виорано за перший день?</w:t>
      </w:r>
    </w:p>
    <w:p w:rsidR="00A906C4" w:rsidRPr="007D5128" w:rsidRDefault="00A906C4" w:rsidP="00510BCC">
      <w:pPr>
        <w:pStyle w:val="NoSpacing"/>
        <w:ind w:firstLine="720"/>
        <w:rPr>
          <w:rFonts w:ascii="Times New Roman" w:hAnsi="Times New Roman"/>
          <w:i/>
          <w:sz w:val="28"/>
          <w:szCs w:val="28"/>
          <w:lang w:val="uk-UA"/>
        </w:rPr>
      </w:pPr>
      <w:r w:rsidRPr="007D5128">
        <w:rPr>
          <w:rFonts w:ascii="Times New Roman" w:hAnsi="Times New Roman"/>
          <w:i/>
          <w:sz w:val="28"/>
          <w:szCs w:val="28"/>
          <w:lang w:val="uk-UA"/>
        </w:rPr>
        <w:t>Перший спосіб (зведення до дробу)</w:t>
      </w:r>
    </w:p>
    <w:p w:rsidR="00A906C4" w:rsidRDefault="00A906C4" w:rsidP="00510BCC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Знайдено відношення даних </w:t>
      </w:r>
      <w:r>
        <w:rPr>
          <w:rFonts w:ascii="Times New Roman" w:hAnsi="Times New Roman"/>
          <w:sz w:val="28"/>
          <w:szCs w:val="28"/>
          <w:lang w:val="uk-UA"/>
        </w:rPr>
        <w:t>чисел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і виразимо його у відсотках.</w:t>
      </w:r>
    </w:p>
    <w:p w:rsidR="00A906C4" w:rsidRPr="001C7A8E" w:rsidRDefault="00A906C4" w:rsidP="00510BCC">
      <w:pPr>
        <w:pStyle w:val="NoSpacing"/>
        <w:ind w:firstLine="1440"/>
        <w:rPr>
          <w:rFonts w:ascii="Times New Roman" w:hAnsi="Times New Roman"/>
          <w:sz w:val="28"/>
          <w:szCs w:val="28"/>
          <w:lang w:val="uk-UA"/>
        </w:rPr>
      </w:pPr>
      <w:r w:rsidRPr="00510BCC">
        <w:rPr>
          <w:rFonts w:ascii="Times New Roman" w:hAnsi="Times New Roman"/>
          <w:position w:val="-24"/>
          <w:sz w:val="28"/>
          <w:szCs w:val="28"/>
          <w:lang w:val="uk-UA"/>
        </w:rPr>
        <w:object w:dxaOrig="1719" w:dyaOrig="620">
          <v:shape id="_x0000_i1044" type="#_x0000_t75" style="width:86.25pt;height:30.75pt" o:ole="">
            <v:imagedata r:id="rId44" o:title=""/>
          </v:shape>
          <o:OLEObject Type="Embed" ProgID="Equation.3" ShapeID="_x0000_i1044" DrawAspect="Content" ObjectID="_1431585980" r:id="rId45"/>
        </w:object>
      </w:r>
    </w:p>
    <w:p w:rsidR="00A906C4" w:rsidRPr="007D5128" w:rsidRDefault="00A906C4" w:rsidP="00510BCC">
      <w:pPr>
        <w:pStyle w:val="NoSpacing"/>
        <w:ind w:firstLine="720"/>
        <w:rPr>
          <w:rFonts w:ascii="Times New Roman" w:hAnsi="Times New Roman"/>
          <w:i/>
          <w:sz w:val="28"/>
          <w:szCs w:val="28"/>
          <w:lang w:val="uk-UA"/>
        </w:rPr>
      </w:pPr>
      <w:r w:rsidRPr="007D5128">
        <w:rPr>
          <w:rFonts w:ascii="Times New Roman" w:hAnsi="Times New Roman"/>
          <w:i/>
          <w:sz w:val="28"/>
          <w:szCs w:val="28"/>
          <w:lang w:val="uk-UA"/>
        </w:rPr>
        <w:t>Другий спосіб (складання пропорції)</w:t>
      </w:r>
    </w:p>
    <w:p w:rsidR="00A906C4" w:rsidRPr="001C7A8E" w:rsidRDefault="00A906C4" w:rsidP="00510BCC">
      <w:pPr>
        <w:pStyle w:val="NoSpacing"/>
        <w:ind w:firstLine="144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300 га – 100%</w:t>
      </w:r>
    </w:p>
    <w:p w:rsidR="00A906C4" w:rsidRPr="001C7A8E" w:rsidRDefault="00A906C4" w:rsidP="00510BCC">
      <w:pPr>
        <w:pStyle w:val="NoSpacing"/>
        <w:ind w:firstLine="144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120 га – </w:t>
      </w:r>
      <w:r w:rsidRPr="00510BCC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1C7A8E">
        <w:rPr>
          <w:rFonts w:ascii="Times New Roman" w:hAnsi="Times New Roman"/>
          <w:sz w:val="28"/>
          <w:szCs w:val="28"/>
          <w:lang w:val="uk-UA"/>
        </w:rPr>
        <w:t>%</w:t>
      </w:r>
    </w:p>
    <w:p w:rsidR="00A906C4" w:rsidRDefault="00A906C4" w:rsidP="00510BCC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Складаємо пропорцію:</w:t>
      </w:r>
    </w:p>
    <w:p w:rsidR="00A906C4" w:rsidRPr="001C7A8E" w:rsidRDefault="00A906C4" w:rsidP="00510BCC">
      <w:pPr>
        <w:pStyle w:val="NoSpacing"/>
        <w:ind w:firstLine="1440"/>
        <w:rPr>
          <w:rFonts w:ascii="Times New Roman" w:hAnsi="Times New Roman"/>
          <w:sz w:val="28"/>
          <w:szCs w:val="28"/>
          <w:lang w:val="uk-UA"/>
        </w:rPr>
      </w:pPr>
      <w:r w:rsidRPr="00510BCC">
        <w:rPr>
          <w:rFonts w:ascii="Times New Roman" w:hAnsi="Times New Roman"/>
          <w:position w:val="-24"/>
          <w:sz w:val="28"/>
          <w:szCs w:val="28"/>
          <w:lang w:val="uk-UA"/>
        </w:rPr>
        <w:object w:dxaOrig="1100" w:dyaOrig="620">
          <v:shape id="_x0000_i1045" type="#_x0000_t75" style="width:54.75pt;height:30.75pt" o:ole="">
            <v:imagedata r:id="rId46" o:title=""/>
          </v:shape>
          <o:OLEObject Type="Embed" ProgID="Equation.3" ShapeID="_x0000_i1045" DrawAspect="Content" ObjectID="_1431585981" r:id="rId47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   </w:t>
      </w:r>
      <w:r w:rsidRPr="00510BCC">
        <w:rPr>
          <w:rFonts w:ascii="Times New Roman" w:hAnsi="Times New Roman"/>
          <w:position w:val="-24"/>
          <w:sz w:val="28"/>
          <w:szCs w:val="28"/>
          <w:lang w:val="uk-UA"/>
        </w:rPr>
        <w:object w:dxaOrig="2140" w:dyaOrig="620">
          <v:shape id="_x0000_i1046" type="#_x0000_t75" style="width:107.25pt;height:30.75pt" o:ole="">
            <v:imagedata r:id="rId48" o:title=""/>
          </v:shape>
          <o:OLEObject Type="Embed" ProgID="Equation.3" ShapeID="_x0000_i1046" DrawAspect="Content" ObjectID="_1431585982" r:id="rId49"/>
        </w:object>
      </w:r>
    </w:p>
    <w:p w:rsidR="00A906C4" w:rsidRPr="007D5128" w:rsidRDefault="00A906C4" w:rsidP="00510BCC">
      <w:pPr>
        <w:pStyle w:val="NoSpacing"/>
        <w:ind w:firstLine="720"/>
        <w:rPr>
          <w:rFonts w:ascii="Times New Roman" w:hAnsi="Times New Roman"/>
          <w:i/>
          <w:sz w:val="28"/>
          <w:szCs w:val="28"/>
          <w:lang w:val="uk-UA"/>
        </w:rPr>
      </w:pPr>
      <w:r w:rsidRPr="007D5128">
        <w:rPr>
          <w:rFonts w:ascii="Times New Roman" w:hAnsi="Times New Roman"/>
          <w:i/>
          <w:sz w:val="28"/>
          <w:szCs w:val="28"/>
          <w:lang w:val="uk-UA"/>
        </w:rPr>
        <w:t>Третій спосіб (зведенням до одиниці)</w:t>
      </w:r>
    </w:p>
    <w:p w:rsidR="00A906C4" w:rsidRPr="001C7A8E" w:rsidRDefault="00A906C4" w:rsidP="00510BCC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На 1% припадає пол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 100 разів менше: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BCC">
        <w:rPr>
          <w:rFonts w:ascii="Times New Roman" w:hAnsi="Times New Roman"/>
          <w:position w:val="-6"/>
          <w:sz w:val="28"/>
          <w:szCs w:val="28"/>
          <w:lang w:val="uk-UA"/>
        </w:rPr>
        <w:object w:dxaOrig="1280" w:dyaOrig="279">
          <v:shape id="_x0000_i1047" type="#_x0000_t75" style="width:63pt;height:14.25pt" o:ole="">
            <v:imagedata r:id="rId50" o:title=""/>
          </v:shape>
          <o:OLEObject Type="Embed" ProgID="Equation.3" ShapeID="_x0000_i1047" DrawAspect="Content" ObjectID="_1431585983" r:id="rId51"/>
        </w:objec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1C7A8E">
        <w:rPr>
          <w:rFonts w:ascii="Times New Roman" w:hAnsi="Times New Roman"/>
          <w:sz w:val="28"/>
          <w:szCs w:val="28"/>
          <w:lang w:val="uk-UA"/>
        </w:rPr>
        <w:t>га)</w:t>
      </w:r>
    </w:p>
    <w:p w:rsidR="00A906C4" w:rsidRPr="001C7A8E" w:rsidRDefault="00A906C4" w:rsidP="00510BCC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Тому 120 га становлять </w:t>
      </w:r>
      <w:r w:rsidRPr="00510BCC">
        <w:rPr>
          <w:rFonts w:ascii="Times New Roman" w:hAnsi="Times New Roman"/>
          <w:position w:val="-10"/>
          <w:sz w:val="28"/>
          <w:szCs w:val="28"/>
          <w:lang w:val="uk-UA"/>
        </w:rPr>
        <w:object w:dxaOrig="1500" w:dyaOrig="340">
          <v:shape id="_x0000_i1048" type="#_x0000_t75" style="width:75pt;height:17.25pt" o:ole="">
            <v:imagedata r:id="rId52" o:title=""/>
          </v:shape>
          <o:OLEObject Type="Embed" ProgID="Equation.3" ShapeID="_x0000_i1048" DrawAspect="Content" ObjectID="_1431585984" r:id="rId53"/>
        </w:object>
      </w:r>
    </w:p>
    <w:p w:rsidR="00A906C4" w:rsidRPr="001C7A8E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Щоб забезпечити свідоме </w:t>
      </w:r>
      <w:r>
        <w:rPr>
          <w:rFonts w:ascii="Times New Roman" w:hAnsi="Times New Roman"/>
          <w:sz w:val="28"/>
          <w:szCs w:val="28"/>
          <w:lang w:val="uk-UA"/>
        </w:rPr>
        <w:t>опанування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новим матеріалом, слід активізувати знання учнів, провівши з ними бесіду, спрямовану на з’ясування того, на скільки глибоко учні розуміють основні базові питання, потрібні для вивчення теми. Щоб учні захопилися і зацікавилися новим матеріалом, потрібно в цікавій формі повторювати вивчений матеріал.</w:t>
      </w:r>
    </w:p>
    <w:p w:rsidR="00A906C4" w:rsidRPr="001C7A8E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Особливу увагу під час вивчення теми слід приділити розв’язуванню </w:t>
      </w:r>
      <w:r>
        <w:rPr>
          <w:rFonts w:ascii="Times New Roman" w:hAnsi="Times New Roman"/>
          <w:sz w:val="28"/>
          <w:szCs w:val="28"/>
          <w:lang w:val="uk-UA"/>
        </w:rPr>
        <w:t>усних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вправ. Відпрацювання навичок виконувати завдання в усній формі допоможе учням глибше засвоїти тему, а вчителеві надає змогу швидко ви</w:t>
      </w:r>
      <w:r>
        <w:rPr>
          <w:rFonts w:ascii="Times New Roman" w:hAnsi="Times New Roman"/>
          <w:sz w:val="28"/>
          <w:szCs w:val="28"/>
          <w:lang w:val="uk-UA"/>
        </w:rPr>
        <w:t>значити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рівень підготовленості класу до теми і визначити </w:t>
      </w:r>
      <w:r>
        <w:rPr>
          <w:rFonts w:ascii="Times New Roman" w:hAnsi="Times New Roman"/>
          <w:sz w:val="28"/>
          <w:szCs w:val="28"/>
          <w:lang w:val="uk-UA"/>
        </w:rPr>
        <w:t>прогалини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учнів у вивчені певного матеріалу.</w:t>
      </w:r>
    </w:p>
    <w:p w:rsidR="00A906C4" w:rsidRPr="001C7A8E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Найефективніше усний рахунок застосовувати під час актуалізації опорних знань. Форми проведення усного рахунку можуть бути різні. Але не слід забувати, що шестикласник – це учень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якого </w:t>
      </w:r>
      <w:r>
        <w:rPr>
          <w:rFonts w:ascii="Times New Roman" w:hAnsi="Times New Roman"/>
          <w:sz w:val="28"/>
          <w:szCs w:val="28"/>
          <w:lang w:val="uk-UA"/>
        </w:rPr>
        <w:t xml:space="preserve">слід </w:t>
      </w:r>
      <w:r w:rsidRPr="001C7A8E">
        <w:rPr>
          <w:rFonts w:ascii="Times New Roman" w:hAnsi="Times New Roman"/>
          <w:sz w:val="28"/>
          <w:szCs w:val="28"/>
          <w:lang w:val="uk-UA"/>
        </w:rPr>
        <w:t>зацікавити і спонукати до роботи</w:t>
      </w:r>
      <w:r w:rsidRPr="001C7A8E">
        <w:rPr>
          <w:rFonts w:ascii="Times New Roman" w:hAnsi="Times New Roman"/>
          <w:sz w:val="28"/>
          <w:szCs w:val="28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на уроці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C7A8E">
        <w:rPr>
          <w:rFonts w:ascii="Times New Roman" w:hAnsi="Times New Roman"/>
          <w:sz w:val="28"/>
          <w:szCs w:val="28"/>
          <w:lang w:val="uk-UA"/>
        </w:rPr>
        <w:t>до вивчення чогось нового. Тому проводячи усний рахунок на уроці непогано було б частіше подавати його 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вигляді гри.</w:t>
      </w:r>
    </w:p>
    <w:p w:rsidR="00A906C4" w:rsidRPr="0024148B" w:rsidRDefault="00A906C4" w:rsidP="001C7A8E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4148B">
        <w:rPr>
          <w:rFonts w:ascii="Times New Roman" w:hAnsi="Times New Roman"/>
          <w:b/>
          <w:sz w:val="28"/>
          <w:szCs w:val="28"/>
          <w:lang w:val="uk-UA"/>
        </w:rPr>
        <w:t>1. «Вірю – не вірю»</w:t>
      </w:r>
    </w:p>
    <w:p w:rsidR="00A906C4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sz w:val="28"/>
          <w:szCs w:val="28"/>
          <w:lang w:val="uk-UA"/>
        </w:rPr>
        <w:t xml:space="preserve">вірите 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ви, </w:t>
      </w:r>
      <w:r>
        <w:rPr>
          <w:rFonts w:ascii="Times New Roman" w:hAnsi="Times New Roman"/>
          <w:sz w:val="28"/>
          <w:szCs w:val="28"/>
          <w:lang w:val="uk-UA"/>
        </w:rPr>
        <w:t>щ</w:t>
      </w:r>
      <w:r w:rsidRPr="001C7A8E">
        <w:rPr>
          <w:rFonts w:ascii="Times New Roman" w:hAnsi="Times New Roman"/>
          <w:sz w:val="28"/>
          <w:szCs w:val="28"/>
          <w:lang w:val="uk-UA"/>
        </w:rPr>
        <w:t>о відношення 5 до 15 дорівнює 3?</w:t>
      </w:r>
    </w:p>
    <w:p w:rsidR="00A906C4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sz w:val="28"/>
          <w:szCs w:val="28"/>
          <w:lang w:val="uk-UA"/>
        </w:rPr>
        <w:t>вірите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ви, що відношення 15 до 5 дорівнює 3?</w:t>
      </w:r>
    </w:p>
    <w:p w:rsidR="00A906C4" w:rsidRPr="001C7A8E" w:rsidRDefault="00A906C4" w:rsidP="001C7A8E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Чи вірите ви, що відношення 15 до 25 дорівнює 0,6?</w:t>
      </w:r>
    </w:p>
    <w:p w:rsidR="00A906C4" w:rsidRPr="001C7A8E" w:rsidRDefault="00A906C4" w:rsidP="001C7A8E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Чи вірите ви, що відношення 12 до 24 дорівнює 0,5?</w:t>
      </w:r>
    </w:p>
    <w:p w:rsidR="00A906C4" w:rsidRPr="001C7A8E" w:rsidRDefault="00A906C4" w:rsidP="00F70B8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(Учні піднімають на знак згод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зелені сигнальні картки, у протилежному випад</w:t>
      </w:r>
      <w:r>
        <w:rPr>
          <w:rFonts w:ascii="Times New Roman" w:hAnsi="Times New Roman"/>
          <w:sz w:val="28"/>
          <w:szCs w:val="28"/>
          <w:lang w:val="uk-UA"/>
        </w:rPr>
        <w:t>ку – червоні сигнальні картки).</w:t>
      </w:r>
    </w:p>
    <w:p w:rsidR="00A906C4" w:rsidRPr="0024148B" w:rsidRDefault="00A906C4" w:rsidP="001C7A8E">
      <w:pPr>
        <w:pStyle w:val="NoSpacing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24148B">
        <w:rPr>
          <w:rFonts w:ascii="Times New Roman" w:hAnsi="Times New Roman"/>
          <w:b/>
          <w:sz w:val="28"/>
          <w:szCs w:val="28"/>
          <w:lang w:val="uk-UA"/>
        </w:rPr>
        <w:t>2. «Знайди помилку»</w:t>
      </w:r>
    </w:p>
    <w:p w:rsidR="00A906C4" w:rsidRDefault="00A906C4" w:rsidP="00F70B8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Якщо учні погоджуються із записом на дошці, то піднімають сигнальну картку з «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», якщо ні, то з «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1C7A8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906C4" w:rsidRPr="001C7A8E" w:rsidRDefault="00A906C4" w:rsidP="0024148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48B">
        <w:rPr>
          <w:rFonts w:ascii="Times New Roman" w:hAnsi="Times New Roman"/>
          <w:position w:val="-10"/>
          <w:sz w:val="28"/>
          <w:szCs w:val="28"/>
          <w:lang w:val="uk-UA"/>
        </w:rPr>
        <w:object w:dxaOrig="1700" w:dyaOrig="320">
          <v:shape id="_x0000_i1049" type="#_x0000_t75" style="width:82.5pt;height:15.75pt" o:ole="">
            <v:imagedata r:id="rId54" o:title=""/>
          </v:shape>
          <o:OLEObject Type="Embed" ProgID="Equation.3" ShapeID="_x0000_i1049" DrawAspect="Content" ObjectID="_1431585985" r:id="rId55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C7A8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24148B">
        <w:rPr>
          <w:rFonts w:ascii="Times New Roman" w:hAnsi="Times New Roman"/>
          <w:position w:val="-24"/>
          <w:sz w:val="28"/>
          <w:szCs w:val="28"/>
          <w:lang w:val="uk-UA"/>
        </w:rPr>
        <w:object w:dxaOrig="780" w:dyaOrig="620">
          <v:shape id="_x0000_i1050" type="#_x0000_t75" style="width:39pt;height:30.75pt" o:ole="">
            <v:imagedata r:id="rId56" o:title=""/>
          </v:shape>
          <o:OLEObject Type="Embed" ProgID="Equation.3" ShapeID="_x0000_i1050" DrawAspect="Content" ObjectID="_1431585986" r:id="rId57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906C4" w:rsidRPr="001C7A8E" w:rsidRDefault="00A906C4" w:rsidP="001C7A8E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48B">
        <w:rPr>
          <w:rFonts w:ascii="Times New Roman" w:hAnsi="Times New Roman"/>
          <w:position w:val="-6"/>
          <w:sz w:val="28"/>
          <w:szCs w:val="28"/>
          <w:lang w:val="uk-UA"/>
        </w:rPr>
        <w:object w:dxaOrig="460" w:dyaOrig="279">
          <v:shape id="_x0000_i1051" type="#_x0000_t75" style="width:23.25pt;height:14.25pt" o:ole="">
            <v:imagedata r:id="rId58" o:title=""/>
          </v:shape>
          <o:OLEObject Type="Embed" ProgID="Equation.3" ShapeID="_x0000_i1051" DrawAspect="Content" ObjectID="_1431585987" r:id="rId59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– це відношення 2 до 8;      4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24148B">
        <w:rPr>
          <w:rFonts w:ascii="Times New Roman" w:hAnsi="Times New Roman"/>
          <w:position w:val="-24"/>
          <w:sz w:val="28"/>
          <w:szCs w:val="28"/>
          <w:lang w:val="uk-UA"/>
        </w:rPr>
        <w:object w:dxaOrig="1020" w:dyaOrig="620">
          <v:shape id="_x0000_i1052" type="#_x0000_t75" style="width:51pt;height:30.75pt" o:ole="">
            <v:imagedata r:id="rId60" o:title=""/>
          </v:shape>
          <o:OLEObject Type="Embed" ProgID="Equation.3" ShapeID="_x0000_i1052" DrawAspect="Content" ObjectID="_1431585988" r:id="rId61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906C4" w:rsidRPr="001C7A8E" w:rsidRDefault="00A906C4" w:rsidP="001C7A8E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 xml:space="preserve">                              5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48B">
        <w:rPr>
          <w:rFonts w:ascii="Times New Roman" w:hAnsi="Times New Roman"/>
          <w:position w:val="-10"/>
          <w:sz w:val="28"/>
          <w:szCs w:val="28"/>
          <w:lang w:val="uk-UA"/>
        </w:rPr>
        <w:object w:dxaOrig="1120" w:dyaOrig="320">
          <v:shape id="_x0000_i1053" type="#_x0000_t75" style="width:56.25pt;height:15.75pt" o:ole="">
            <v:imagedata r:id="rId62" o:title=""/>
          </v:shape>
          <o:OLEObject Type="Embed" ProgID="Equation.3" ShapeID="_x0000_i1053" DrawAspect="Content" ObjectID="_1431585989" r:id="rId63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2:8=0,25.</w:t>
      </w:r>
    </w:p>
    <w:p w:rsidR="00A906C4" w:rsidRPr="0024148B" w:rsidRDefault="00A906C4" w:rsidP="001C7A8E">
      <w:pPr>
        <w:pStyle w:val="NoSpacing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24148B">
        <w:rPr>
          <w:rFonts w:ascii="Times New Roman" w:hAnsi="Times New Roman"/>
          <w:b/>
          <w:sz w:val="28"/>
          <w:szCs w:val="28"/>
          <w:lang w:val="uk-UA"/>
        </w:rPr>
        <w:t>3. «Розумна квітка»</w:t>
      </w:r>
    </w:p>
    <w:p w:rsidR="00A906C4" w:rsidRDefault="00A906C4" w:rsidP="0024148B">
      <w:pPr>
        <w:pStyle w:val="NoSpacing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7D5128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26" type="#_x0000_t75" style="position:absolute;left:0;text-align:left;margin-left:36pt;margin-top:-1.15pt;width:171pt;height:135.75pt;z-index:-251658240" wrapcoords="-95 0 -95 21481 21600 21481 21600 0 -95 0">
            <v:imagedata r:id="rId64" o:title=""/>
            <w10:wrap type="tight"/>
          </v:shape>
        </w:pict>
      </w:r>
      <w:r w:rsidRPr="001C7A8E">
        <w:rPr>
          <w:rFonts w:ascii="Times New Roman" w:hAnsi="Times New Roman"/>
          <w:sz w:val="28"/>
          <w:szCs w:val="28"/>
          <w:lang w:val="uk-UA"/>
        </w:rPr>
        <w:t>Знайти відсотки від числа 80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906C4" w:rsidRPr="001C7A8E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A906C4" w:rsidRPr="001C7A8E" w:rsidRDefault="00A906C4" w:rsidP="001C7A8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24148B">
      <w:pPr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1C7A8E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1C7A8E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1C7A8E">
      <w:pPr>
        <w:ind w:firstLine="720"/>
        <w:rPr>
          <w:rFonts w:ascii="Times New Roman" w:hAnsi="Times New Roman"/>
          <w:sz w:val="28"/>
          <w:szCs w:val="28"/>
          <w:lang w:val="uk-UA"/>
        </w:rPr>
      </w:pPr>
      <w:r w:rsidRPr="00EA1C58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C7A8E">
        <w:rPr>
          <w:rFonts w:ascii="Times New Roman" w:hAnsi="Times New Roman"/>
          <w:sz w:val="28"/>
          <w:szCs w:val="28"/>
          <w:lang w:val="uk-UA"/>
        </w:rPr>
        <w:t>Встановіть відповідн</w:t>
      </w:r>
      <w:r>
        <w:rPr>
          <w:rFonts w:ascii="Times New Roman" w:hAnsi="Times New Roman"/>
          <w:sz w:val="28"/>
          <w:szCs w:val="28"/>
          <w:lang w:val="uk-UA"/>
        </w:rPr>
        <w:t>ість між числом та його відсотком:</w:t>
      </w:r>
    </w:p>
    <w:tbl>
      <w:tblPr>
        <w:tblpPr w:leftFromText="180" w:rightFromText="180" w:vertAnchor="text" w:tblpX="75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/>
      </w:tblPr>
      <w:tblGrid>
        <w:gridCol w:w="2552"/>
        <w:gridCol w:w="2176"/>
      </w:tblGrid>
      <w:tr w:rsidR="00A906C4" w:rsidTr="002A2278">
        <w:trPr>
          <w:trHeight w:hRule="exact" w:val="397"/>
        </w:trPr>
        <w:tc>
          <w:tcPr>
            <w:tcW w:w="2552" w:type="dxa"/>
            <w:vAlign w:val="center"/>
          </w:tcPr>
          <w:p w:rsidR="00A906C4" w:rsidRPr="002A2278" w:rsidRDefault="00A906C4" w:rsidP="002A22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А) 0,3</w:t>
            </w:r>
          </w:p>
        </w:tc>
        <w:tc>
          <w:tcPr>
            <w:tcW w:w="2176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1) 30%</w:t>
            </w:r>
          </w:p>
        </w:tc>
      </w:tr>
      <w:tr w:rsidR="00A906C4" w:rsidTr="002A2278">
        <w:trPr>
          <w:trHeight w:hRule="exact" w:val="397"/>
        </w:trPr>
        <w:tc>
          <w:tcPr>
            <w:tcW w:w="2552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Б) 0,12</w:t>
            </w:r>
          </w:p>
        </w:tc>
        <w:tc>
          <w:tcPr>
            <w:tcW w:w="2176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2) 3%</w:t>
            </w:r>
          </w:p>
        </w:tc>
      </w:tr>
      <w:tr w:rsidR="00A906C4" w:rsidTr="002A2278">
        <w:trPr>
          <w:trHeight w:hRule="exact" w:val="397"/>
        </w:trPr>
        <w:tc>
          <w:tcPr>
            <w:tcW w:w="2552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В) 2 грн</w:t>
            </w:r>
          </w:p>
        </w:tc>
        <w:tc>
          <w:tcPr>
            <w:tcW w:w="2176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3) 100 кг</w:t>
            </w:r>
          </w:p>
        </w:tc>
      </w:tr>
      <w:tr w:rsidR="00A906C4" w:rsidTr="002A2278">
        <w:trPr>
          <w:trHeight w:hRule="exact" w:val="397"/>
        </w:trPr>
        <w:tc>
          <w:tcPr>
            <w:tcW w:w="2552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Г) 1 ц</w:t>
            </w:r>
          </w:p>
        </w:tc>
        <w:tc>
          <w:tcPr>
            <w:tcW w:w="2176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4) 200 к</w:t>
            </w:r>
          </w:p>
        </w:tc>
      </w:tr>
      <w:tr w:rsidR="00A906C4" w:rsidTr="002A2278">
        <w:trPr>
          <w:trHeight w:hRule="exact" w:val="397"/>
        </w:trPr>
        <w:tc>
          <w:tcPr>
            <w:tcW w:w="2552" w:type="dxa"/>
            <w:tcBorders>
              <w:left w:val="nil"/>
              <w:bottom w:val="nil"/>
            </w:tcBorders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5) 10 кг</w:t>
            </w:r>
          </w:p>
        </w:tc>
      </w:tr>
      <w:tr w:rsidR="00A906C4" w:rsidTr="002A2278">
        <w:trPr>
          <w:trHeight w:hRule="exact" w:val="397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6) 12%</w:t>
            </w:r>
          </w:p>
        </w:tc>
      </w:tr>
      <w:tr w:rsidR="00A906C4" w:rsidTr="002A2278">
        <w:trPr>
          <w:trHeight w:hRule="exact" w:val="397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  <w:vAlign w:val="center"/>
          </w:tcPr>
          <w:p w:rsidR="00A906C4" w:rsidRPr="002A2278" w:rsidRDefault="00A906C4" w:rsidP="002A22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7) 120%</w:t>
            </w:r>
          </w:p>
        </w:tc>
      </w:tr>
    </w:tbl>
    <w:p w:rsidR="00A906C4" w:rsidRPr="001C7A8E" w:rsidRDefault="00A906C4" w:rsidP="001C7A8E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1C7A8E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Правильна відповідь:</w:t>
      </w:r>
    </w:p>
    <w:p w:rsidR="00A906C4" w:rsidRPr="001C7A8E" w:rsidRDefault="00A906C4" w:rsidP="001C7A8E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1643 – рік народження</w:t>
      </w:r>
    </w:p>
    <w:p w:rsidR="00A906C4" w:rsidRPr="001C7A8E" w:rsidRDefault="00A906C4" w:rsidP="001C7A8E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 Ньютона.</w:t>
      </w:r>
    </w:p>
    <w:p w:rsidR="00A906C4" w:rsidRDefault="00A906C4" w:rsidP="0024148B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24148B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24148B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24148B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24148B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 w:rsidRPr="00E9113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C7A8E">
        <w:rPr>
          <w:rFonts w:ascii="Times New Roman" w:hAnsi="Times New Roman"/>
          <w:sz w:val="28"/>
          <w:szCs w:val="28"/>
          <w:lang w:val="uk-UA"/>
        </w:rPr>
        <w:t>. Число 10 поділити на:</w:t>
      </w:r>
    </w:p>
    <w:p w:rsidR="00A906C4" w:rsidRPr="001C7A8E" w:rsidRDefault="00A906C4" w:rsidP="0024148B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) 2 частини, що відносяться як </w:t>
      </w:r>
      <w:r w:rsidRPr="00E91131">
        <w:rPr>
          <w:rFonts w:ascii="Times New Roman" w:hAnsi="Times New Roman"/>
          <w:position w:val="-6"/>
          <w:sz w:val="28"/>
          <w:szCs w:val="28"/>
          <w:lang w:val="uk-UA"/>
        </w:rPr>
        <w:object w:dxaOrig="420" w:dyaOrig="279">
          <v:shape id="_x0000_i1054" type="#_x0000_t75" style="width:21pt;height:14.25pt" o:ole="">
            <v:imagedata r:id="rId65" o:title=""/>
          </v:shape>
          <o:OLEObject Type="Embed" ProgID="Equation.3" ShapeID="_x0000_i1054" DrawAspect="Content" ObjectID="_1431585990" r:id="rId66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91131">
        <w:rPr>
          <w:rFonts w:ascii="Times New Roman" w:hAnsi="Times New Roman"/>
          <w:position w:val="-6"/>
          <w:sz w:val="28"/>
          <w:szCs w:val="28"/>
          <w:lang w:val="uk-UA"/>
        </w:rPr>
        <w:object w:dxaOrig="460" w:dyaOrig="279">
          <v:shape id="_x0000_i1055" type="#_x0000_t75" style="width:23.25pt;height:14.25pt" o:ole="">
            <v:imagedata r:id="rId67" o:title=""/>
          </v:shape>
          <o:OLEObject Type="Embed" ProgID="Equation.3" ShapeID="_x0000_i1055" DrawAspect="Content" ObjectID="_1431585991" r:id="rId68"/>
        </w:objec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E91131">
        <w:rPr>
          <w:rFonts w:ascii="Times New Roman" w:hAnsi="Times New Roman"/>
          <w:position w:val="-6"/>
          <w:sz w:val="28"/>
          <w:szCs w:val="28"/>
          <w:lang w:val="uk-UA"/>
        </w:rPr>
        <w:object w:dxaOrig="560" w:dyaOrig="279">
          <v:shape id="_x0000_i1056" type="#_x0000_t75" style="width:27.75pt;height:14.25pt" o:ole="">
            <v:imagedata r:id="rId69" o:title=""/>
          </v:shape>
          <o:OLEObject Type="Embed" ProgID="Equation.3" ShapeID="_x0000_i1056" DrawAspect="Content" ObjectID="_1431585992" r:id="rId70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906C4" w:rsidRPr="001C7A8E" w:rsidRDefault="00A906C4" w:rsidP="0024148B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1C7A8E">
        <w:rPr>
          <w:rFonts w:ascii="Times New Roman" w:hAnsi="Times New Roman"/>
          <w:sz w:val="28"/>
          <w:szCs w:val="28"/>
          <w:lang w:val="uk-UA"/>
        </w:rPr>
        <w:t>) З частини, що пропорційні числом: 1,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2,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2; 2,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3,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5.</w:t>
      </w:r>
    </w:p>
    <w:p w:rsidR="00A906C4" w:rsidRDefault="00A906C4" w:rsidP="00E9113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E9113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Під час вивчення теми учнів не завжди бачать зв'язок між елементами, що вивчають. Щоб виділити основні означення і допомогти учням їх запам’ятати слід використовувати опорні конспекти. Під час вивчення нового поняття, аналізуючи його, виділяють основні особливості, які послідовно пов’язані.</w:t>
      </w:r>
    </w:p>
    <w:p w:rsidR="00A906C4" w:rsidRPr="001C7A8E" w:rsidRDefault="00A906C4" w:rsidP="001C7A8E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Pr="001C7A8E">
        <w:rPr>
          <w:rFonts w:ascii="Times New Roman" w:hAnsi="Times New Roman"/>
          <w:sz w:val="28"/>
          <w:szCs w:val="28"/>
          <w:lang w:val="uk-UA"/>
        </w:rPr>
        <w:t>прикла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1C7A8E">
        <w:rPr>
          <w:rFonts w:ascii="Times New Roman" w:hAnsi="Times New Roman"/>
          <w:sz w:val="28"/>
          <w:szCs w:val="28"/>
          <w:lang w:val="uk-UA"/>
        </w:rPr>
        <w:t>:</w:t>
      </w:r>
    </w:p>
    <w:p w:rsidR="00A906C4" w:rsidRPr="001C7A8E" w:rsidRDefault="00A906C4" w:rsidP="00E43D72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</w:p>
    <w:p w:rsidR="00A906C4" w:rsidRPr="001C7A8E" w:rsidRDefault="00A906C4" w:rsidP="00E43D72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596551">
        <w:rPr>
          <w:rFonts w:ascii="Times New Roman" w:hAnsi="Times New Roman"/>
          <w:sz w:val="28"/>
          <w:szCs w:val="28"/>
          <w:lang w:val="uk-UA"/>
        </w:rPr>
        <w:pict>
          <v:shape id="_x0000_i1057" type="#_x0000_t75" style="width:303.75pt;height:243.75pt">
            <v:imagedata r:id="rId71" o:title=""/>
          </v:shape>
        </w:pict>
      </w:r>
    </w:p>
    <w:p w:rsidR="00A906C4" w:rsidRPr="001C7A8E" w:rsidRDefault="00A906C4" w:rsidP="001C7A8E">
      <w:pPr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</w:p>
    <w:p w:rsidR="00A906C4" w:rsidRPr="001C7A8E" w:rsidRDefault="00A906C4" w:rsidP="000174B7">
      <w:pPr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596551">
        <w:rPr>
          <w:rFonts w:ascii="Times New Roman" w:hAnsi="Times New Roman"/>
          <w:sz w:val="28"/>
          <w:szCs w:val="28"/>
          <w:lang w:val="uk-UA"/>
        </w:rPr>
        <w:pict>
          <v:shape id="_x0000_i1058" type="#_x0000_t75" style="width:225.75pt;height:193.5pt">
            <v:imagedata r:id="rId72" o:title=""/>
          </v:shape>
        </w:pict>
      </w:r>
    </w:p>
    <w:p w:rsidR="00A906C4" w:rsidRPr="001C7A8E" w:rsidRDefault="00A906C4" w:rsidP="000174B7">
      <w:pPr>
        <w:tabs>
          <w:tab w:val="left" w:pos="688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Під час вивчення теми на деяких уроках</w:t>
      </w:r>
      <w:r>
        <w:rPr>
          <w:rFonts w:ascii="Times New Roman" w:hAnsi="Times New Roman"/>
          <w:sz w:val="28"/>
          <w:szCs w:val="28"/>
          <w:lang w:val="uk-UA"/>
        </w:rPr>
        <w:t xml:space="preserve"> доцільно давати учням пам’ятку-</w:t>
      </w:r>
      <w:r w:rsidRPr="001C7A8E">
        <w:rPr>
          <w:rFonts w:ascii="Times New Roman" w:hAnsi="Times New Roman"/>
          <w:sz w:val="28"/>
          <w:szCs w:val="28"/>
          <w:lang w:val="uk-UA"/>
        </w:rPr>
        <w:t>шпаргалку. Такі пам’ятки корисні для учнів, яким вивчення математики створює пені труднощі. Вони допомагають учням пригадувати алгоритми розв’язку завдань, розв’язувати задачі під час вивчення наступних тем і повторення навчального матеріалу.</w:t>
      </w:r>
    </w:p>
    <w:p w:rsidR="00A906C4" w:rsidRPr="001C7A8E" w:rsidRDefault="00A906C4" w:rsidP="001C7A8E">
      <w:pPr>
        <w:tabs>
          <w:tab w:val="left" w:pos="6885"/>
        </w:tabs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6"/>
      </w:tblGrid>
      <w:tr w:rsidR="00A906C4" w:rsidRPr="001C7A8E" w:rsidTr="004B6E9E">
        <w:trPr>
          <w:trHeight w:val="274"/>
        </w:trPr>
        <w:tc>
          <w:tcPr>
            <w:tcW w:w="9556" w:type="dxa"/>
          </w:tcPr>
          <w:p w:rsidR="00A906C4" w:rsidRPr="000174B7" w:rsidRDefault="00A906C4" w:rsidP="001C7A8E">
            <w:pPr>
              <w:tabs>
                <w:tab w:val="left" w:pos="6885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74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Відношення і їх властивості</w:t>
            </w:r>
          </w:p>
        </w:tc>
      </w:tr>
      <w:tr w:rsidR="00A906C4" w:rsidRPr="001C7A8E" w:rsidTr="004B6E9E">
        <w:trPr>
          <w:trHeight w:val="3806"/>
        </w:trPr>
        <w:tc>
          <w:tcPr>
            <w:tcW w:w="9556" w:type="dxa"/>
          </w:tcPr>
          <w:p w:rsidR="00A906C4" w:rsidRPr="001C7A8E" w:rsidRDefault="00A906C4" w:rsidP="000174B7">
            <w:pPr>
              <w:pStyle w:val="ListParagraph"/>
              <w:tabs>
                <w:tab w:val="left" w:pos="688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74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Знайдіть значення відношення </w:t>
            </w:r>
            <w:r w:rsidRPr="000174B7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40" w:dyaOrig="620">
                <v:shape id="_x0000_i1059" type="#_x0000_t75" style="width:12pt;height:30.75pt" o:ole="">
                  <v:imagedata r:id="rId73" o:title=""/>
                </v:shape>
                <o:OLEObject Type="Embed" ProgID="Equation.3" ShapeID="_x0000_i1059" DrawAspect="Content" ObjectID="_1431585993" r:id="rId74"/>
              </w:objec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r w:rsidRPr="000174B7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20" w:dyaOrig="620">
                <v:shape id="_x0000_i1060" type="#_x0000_t75" style="width:11.25pt;height:30.75pt" o:ole="">
                  <v:imagedata r:id="rId75" o:title=""/>
                </v:shape>
                <o:OLEObject Type="Embed" ProgID="Equation.3" ShapeID="_x0000_i1060" DrawAspect="Content" ObjectID="_1431585994" r:id="rId76"/>
              </w:objec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906C4" w:rsidRPr="001C7A8E" w:rsidRDefault="00A906C4" w:rsidP="000174B7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Розв’язування.</w: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174B7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820" w:dyaOrig="620">
                <v:shape id="_x0000_i1061" type="#_x0000_t75" style="width:141pt;height:30.75pt" o:ole="">
                  <v:imagedata r:id="rId77" o:title=""/>
                </v:shape>
                <o:OLEObject Type="Embed" ProgID="Equation.3" ShapeID="_x0000_i1061" DrawAspect="Content" ObjectID="_1431585995" r:id="rId78"/>
              </w:object>
            </w:r>
          </w:p>
          <w:p w:rsidR="00A906C4" w:rsidRPr="001C7A8E" w:rsidRDefault="00A906C4" w:rsidP="00A2021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>Обчисліть відно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шення значень величин </w:t>
            </w:r>
            <w:r w:rsidRPr="003F773F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320" w:dyaOrig="279">
                <v:shape id="_x0000_i1062" type="#_x0000_t75" style="width:15.75pt;height:14.25pt" o:ole="">
                  <v:imagedata r:id="rId79" o:title=""/>
                </v:shape>
                <o:OLEObject Type="Embed" ProgID="Equation.3" ShapeID="_x0000_i1062" DrawAspect="Content" ObjectID="_1431585996" r:id="rId80"/>
              </w:objec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r w:rsidRPr="003F773F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80" w:dyaOrig="279">
                <v:shape id="_x0000_i1063" type="#_x0000_t75" style="width:24pt;height:14.25pt" o:ole="">
                  <v:imagedata r:id="rId81" o:title=""/>
                </v:shape>
                <o:OLEObject Type="Embed" ProgID="Equation.3" ShapeID="_x0000_i1063" DrawAspect="Content" ObjectID="_1431585997" r:id="rId82"/>
              </w:objec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906C4" w:rsidRPr="001C7A8E" w:rsidRDefault="00A906C4" w:rsidP="000174B7">
            <w:pPr>
              <w:pStyle w:val="NoSpacing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Розв’язування. </w:t>
            </w:r>
            <w:r w:rsidRPr="00A20217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3460" w:dyaOrig="320">
                <v:shape id="_x0000_i1064" type="#_x0000_t75" style="width:173.25pt;height:15.75pt" o:ole="">
                  <v:imagedata r:id="rId83" o:title=""/>
                </v:shape>
                <o:OLEObject Type="Embed" ProgID="Equation.3" ShapeID="_x0000_i1064" DrawAspect="Content" ObjectID="_1431585998" r:id="rId84"/>
              </w:object>
            </w:r>
          </w:p>
          <w:p w:rsidR="00A906C4" w:rsidRPr="001C7A8E" w:rsidRDefault="00A906C4" w:rsidP="00A20217">
            <w:pPr>
              <w:pStyle w:val="NoSpacing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3. </w: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Спростіть відношення </w:t>
            </w:r>
            <w:r w:rsidRPr="00A20217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940" w:dyaOrig="279">
                <v:shape id="_x0000_i1065" type="#_x0000_t75" style="width:47.25pt;height:14.25pt" o:ole="">
                  <v:imagedata r:id="rId85" o:title=""/>
                </v:shape>
                <o:OLEObject Type="Embed" ProgID="Equation.3" ShapeID="_x0000_i1065" DrawAspect="Content" ObjectID="_1431585999" r:id="rId86"/>
              </w:objec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906C4" w:rsidRPr="001C7A8E" w:rsidRDefault="00A906C4" w:rsidP="00A20217">
            <w:pPr>
              <w:pStyle w:val="NoSpacing"/>
              <w:ind w:left="2700" w:hanging="19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Розв’язування. </w:t>
            </w:r>
            <w:r w:rsidRPr="00A20217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2100" w:dyaOrig="340">
                <v:shape id="_x0000_i1066" type="#_x0000_t75" style="width:105pt;height:17.25pt" o:ole="">
                  <v:imagedata r:id="rId87" o:title=""/>
                </v:shape>
                <o:OLEObject Type="Embed" ProgID="Equation.3" ShapeID="_x0000_i1066" DrawAspect="Content" ObjectID="_1431586000" r:id="rId88"/>
              </w:objec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Поділимо кожен член поданого відношення на 150. Маємо: </w:t>
            </w:r>
            <w:r w:rsidRPr="00A20217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1579" w:dyaOrig="279">
                <v:shape id="_x0000_i1067" type="#_x0000_t75" style="width:75pt;height:14.25pt" o:ole="">
                  <v:imagedata r:id="rId89" o:title=""/>
                </v:shape>
                <o:OLEObject Type="Embed" ProgID="Equation.3" ShapeID="_x0000_i1067" DrawAspect="Content" ObjectID="_1431586001" r:id="rId90"/>
              </w:objec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906C4" w:rsidRPr="001C7A8E" w:rsidRDefault="00A906C4" w:rsidP="00A20217">
            <w:pPr>
              <w:pStyle w:val="NoSpacing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4. </w: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Замініть відношення </w:t>
            </w:r>
            <w:r w:rsidRPr="00A20217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820" w:dyaOrig="320">
                <v:shape id="_x0000_i1068" type="#_x0000_t75" style="width:41.25pt;height:15.75pt" o:ole="">
                  <v:imagedata r:id="rId91" o:title=""/>
                </v:shape>
                <o:OLEObject Type="Embed" ProgID="Equation.3" ShapeID="_x0000_i1068" DrawAspect="Content" ObjectID="_1431586002" r:id="rId92"/>
              </w:objec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відношенням натуральних чисел.</w:t>
            </w:r>
          </w:p>
          <w:p w:rsidR="00A906C4" w:rsidRDefault="00A906C4" w:rsidP="000174B7">
            <w:pPr>
              <w:pStyle w:val="NoSpacing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Помножимо обидва члени</w: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відношення на 10:</w:t>
            </w:r>
          </w:p>
          <w:p w:rsidR="00A906C4" w:rsidRPr="001C7A8E" w:rsidRDefault="00A906C4" w:rsidP="00A20217">
            <w:pPr>
              <w:pStyle w:val="NoSpacing"/>
              <w:ind w:left="2700" w:hanging="18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0217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460" w:dyaOrig="320">
                <v:shape id="_x0000_i1069" type="#_x0000_t75" style="width:69pt;height:15.75pt" o:ole="">
                  <v:imagedata r:id="rId93" o:title=""/>
                </v:shape>
                <o:OLEObject Type="Embed" ProgID="Equation.3" ShapeID="_x0000_i1069" DrawAspect="Content" ObjectID="_1431586003" r:id="rId94"/>
              </w:object>
            </w:r>
          </w:p>
          <w:p w:rsidR="00A906C4" w:rsidRPr="001C7A8E" w:rsidRDefault="00A906C4" w:rsidP="00A20217">
            <w:pPr>
              <w:pStyle w:val="NoSpacing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5. </w: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Замінити відношення </w:t>
            </w:r>
            <w:r w:rsidRPr="00A20217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740" w:dyaOrig="620">
                <v:shape id="_x0000_i1070" type="#_x0000_t75" style="width:36.75pt;height:30.75pt" o:ole="">
                  <v:imagedata r:id="rId95" o:title=""/>
                </v:shape>
                <o:OLEObject Type="Embed" ProgID="Equation.3" ShapeID="_x0000_i1070" DrawAspect="Content" ObjectID="_1431586004" r:id="rId96"/>
              </w:object>
            </w: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відношенням натуральних чисел.</w:t>
            </w:r>
          </w:p>
          <w:p w:rsidR="00A906C4" w:rsidRPr="001C7A8E" w:rsidRDefault="00A906C4" w:rsidP="00A20217">
            <w:pPr>
              <w:pStyle w:val="NoSpacing"/>
              <w:ind w:left="2340" w:hanging="16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7A8E">
              <w:rPr>
                <w:rFonts w:ascii="Times New Roman" w:hAnsi="Times New Roman"/>
                <w:sz w:val="28"/>
                <w:szCs w:val="28"/>
                <w:lang w:val="uk-UA"/>
              </w:rPr>
              <w:t>Розв’язання. Зведемо дроби до найменшого спільного знаменника і відкинемо його.</w:t>
            </w:r>
          </w:p>
          <w:p w:rsidR="00A906C4" w:rsidRPr="001C7A8E" w:rsidRDefault="00A906C4" w:rsidP="003F773F">
            <w:pPr>
              <w:pStyle w:val="NoSpacing"/>
              <w:ind w:firstLine="23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73F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3720" w:dyaOrig="620">
                <v:shape id="_x0000_i1071" type="#_x0000_t75" style="width:186pt;height:30.75pt" o:ole="">
                  <v:imagedata r:id="rId97" o:title=""/>
                </v:shape>
                <o:OLEObject Type="Embed" ProgID="Equation.3" ShapeID="_x0000_i1071" DrawAspect="Content" ObjectID="_1431586005" r:id="rId98"/>
              </w:objec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906C4" w:rsidRDefault="00A906C4" w:rsidP="001C7A8E">
      <w:pPr>
        <w:tabs>
          <w:tab w:val="left" w:pos="6885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1C7A8E">
      <w:pPr>
        <w:tabs>
          <w:tab w:val="left" w:pos="6885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8"/>
        <w:gridCol w:w="5148"/>
      </w:tblGrid>
      <w:tr w:rsidR="00A906C4" w:rsidTr="002A2278">
        <w:tc>
          <w:tcPr>
            <w:tcW w:w="9756" w:type="dxa"/>
            <w:gridSpan w:val="2"/>
          </w:tcPr>
          <w:p w:rsidR="00A906C4" w:rsidRPr="002A2278" w:rsidRDefault="00A906C4" w:rsidP="002A2278">
            <w:pPr>
              <w:tabs>
                <w:tab w:val="left" w:pos="6885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Відношення і їх властивості</w:t>
            </w:r>
          </w:p>
        </w:tc>
      </w:tr>
      <w:tr w:rsidR="00A906C4" w:rsidTr="002A2278">
        <w:tc>
          <w:tcPr>
            <w:tcW w:w="4608" w:type="dxa"/>
          </w:tcPr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. Означення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900" w:dyaOrig="620">
                <v:shape id="_x0000_i1072" type="#_x0000_t75" style="width:45pt;height:30.75pt" o:ole="">
                  <v:imagedata r:id="rId99" o:title=""/>
                </v:shape>
                <o:OLEObject Type="Embed" ProgID="Equation.3" ShapeID="_x0000_i1072" DrawAspect="Content" ObjectID="_1431586006" r:id="rId100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відношення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20">
                <v:shape id="_x0000_i1073" type="#_x0000_t75" style="width:9.75pt;height:11.25pt" o:ole="">
                  <v:imagedata r:id="rId101" o:title=""/>
                </v:shape>
                <o:OLEObject Type="Embed" ProgID="Equation.3" ShapeID="_x0000_i1073" DrawAspect="Content" ObjectID="_1431586007" r:id="rId102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79">
                <v:shape id="_x0000_i1074" type="#_x0000_t75" style="width:9.75pt;height:14.25pt" o:ole="">
                  <v:imagedata r:id="rId103" o:title=""/>
                </v:shape>
                <o:OLEObject Type="Embed" ProgID="Equation.3" ShapeID="_x0000_i1074" DrawAspect="Content" ObjectID="_1431586008" r:id="rId104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. Що показує: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якщо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560" w:dyaOrig="279">
                <v:shape id="_x0000_i1075" type="#_x0000_t75" style="width:27.75pt;height:14.25pt" o:ole="">
                  <v:imagedata r:id="rId105" o:title=""/>
                </v:shape>
                <o:OLEObject Type="Embed" ProgID="Equation.3" ShapeID="_x0000_i1075" DrawAspect="Content" ObjectID="_1431586009" r:id="rId106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80" w:dyaOrig="279">
                <v:shape id="_x0000_i1076" type="#_x0000_t75" style="width:24pt;height:14.25pt" o:ole="">
                  <v:imagedata r:id="rId107" o:title=""/>
                </v:shape>
                <o:OLEObject Type="Embed" ProgID="Equation.3" ShapeID="_x0000_i1076" DrawAspect="Content" ObjectID="_1431586010" r:id="rId108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показує, яку частину становить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20">
                <v:shape id="_x0000_i1077" type="#_x0000_t75" style="width:9.75pt;height:11.25pt" o:ole="">
                  <v:imagedata r:id="rId101" o:title=""/>
                </v:shape>
                <o:OLEObject Type="Embed" ProgID="Equation.3" ShapeID="_x0000_i1077" DrawAspect="Content" ObjectID="_1431586011" r:id="rId10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79">
                <v:shape id="_x0000_i1078" type="#_x0000_t75" style="width:9.75pt;height:14.25pt" o:ole="">
                  <v:imagedata r:id="rId103" o:title=""/>
                </v:shape>
                <o:OLEObject Type="Embed" ProgID="Equation.3" ShapeID="_x0000_i1078" DrawAspect="Content" ObjectID="_1431586012" r:id="rId110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якщо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580" w:dyaOrig="279">
                <v:shape id="_x0000_i1079" type="#_x0000_t75" style="width:29.25pt;height:14.25pt" o:ole="">
                  <v:imagedata r:id="rId111" o:title=""/>
                </v:shape>
                <o:OLEObject Type="Embed" ProgID="Equation.3" ShapeID="_x0000_i1079" DrawAspect="Content" ObjectID="_1431586013" r:id="rId112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80" w:dyaOrig="279">
                <v:shape id="_x0000_i1080" type="#_x0000_t75" style="width:24pt;height:14.25pt" o:ole="">
                  <v:imagedata r:id="rId107" o:title=""/>
                </v:shape>
                <o:OLEObject Type="Embed" ProgID="Equation.3" ShapeID="_x0000_i1080" DrawAspect="Content" ObjectID="_1431586014" r:id="rId113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показує, у скільки разів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20">
                <v:shape id="_x0000_i1081" type="#_x0000_t75" style="width:9.75pt;height:11.25pt" o:ole="">
                  <v:imagedata r:id="rId101" o:title=""/>
                </v:shape>
                <o:OLEObject Type="Embed" ProgID="Equation.3" ShapeID="_x0000_i1081" DrawAspect="Content" ObjectID="_1431586015" r:id="rId114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більше за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79">
                <v:shape id="_x0000_i1082" type="#_x0000_t75" style="width:9.75pt;height:14.25pt" o:ole="">
                  <v:imagedata r:id="rId103" o:title=""/>
                </v:shape>
                <o:OLEObject Type="Embed" ProgID="Equation.3" ShapeID="_x0000_i1082" DrawAspect="Content" ObjectID="_1431586016" r:id="rId115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. Властивості: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760" w:dyaOrig="620">
                <v:shape id="_x0000_i1083" type="#_x0000_t75" style="width:38.25pt;height:30.75pt" o:ole="">
                  <v:imagedata r:id="rId116" o:title=""/>
                </v:shape>
                <o:OLEObject Type="Embed" ProgID="Equation.3" ShapeID="_x0000_i1083" DrawAspect="Content" ObjectID="_1431586017" r:id="rId117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б)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760" w:dyaOrig="620">
                <v:shape id="_x0000_i1084" type="#_x0000_t75" style="width:38.25pt;height:30.75pt" o:ole="">
                  <v:imagedata r:id="rId118" o:title=""/>
                </v:shape>
                <o:OLEObject Type="Embed" ProgID="Equation.3" ShapeID="_x0000_i1084" DrawAspect="Content" ObjectID="_1431586018" r:id="rId11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jc w:val="both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40" w:dyaOrig="620">
                <v:shape id="_x0000_i1085" type="#_x0000_t75" style="width:12pt;height:30.75pt" o:ole="">
                  <v:imagedata r:id="rId120" o:title=""/>
                </v:shape>
                <o:OLEObject Type="Embed" ProgID="Equation.3" ShapeID="_x0000_i1085" DrawAspect="Content" ObjectID="_1431586019" r:id="rId121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40" w:dyaOrig="620">
                <v:shape id="_x0000_i1086" type="#_x0000_t75" style="width:12pt;height:30.75pt" o:ole="">
                  <v:imagedata r:id="rId122" o:title=""/>
                </v:shape>
                <o:OLEObject Type="Embed" ProgID="Equation.3" ShapeID="_x0000_i1086" DrawAspect="Content" ObjectID="_1431586020" r:id="rId123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обернені відношення.</w:t>
            </w:r>
          </w:p>
        </w:tc>
        <w:tc>
          <w:tcPr>
            <w:tcW w:w="5148" w:type="dxa"/>
          </w:tcPr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Приклад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700" w:dyaOrig="279">
                <v:shape id="_x0000_i1087" type="#_x0000_t75" style="width:35.25pt;height:14.25pt" o:ole="">
                  <v:imagedata r:id="rId124" o:title=""/>
                </v:shape>
                <o:OLEObject Type="Embed" ProgID="Equation.3" ShapeID="_x0000_i1087" DrawAspect="Content" ObjectID="_1431586021" r:id="rId125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відношення 30 до 60;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ind w:left="25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680" w:dyaOrig="279">
                <v:shape id="_x0000_i1088" type="#_x0000_t75" style="width:33.75pt;height:14.25pt" o:ole="">
                  <v:imagedata r:id="rId126" o:title=""/>
                </v:shape>
                <o:OLEObject Type="Embed" ProgID="Equation.3" ShapeID="_x0000_i1088" DrawAspect="Content" ObjectID="_1431586022" r:id="rId127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відношення 90 до 15.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ind w:left="7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а)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60" w:dyaOrig="279">
                <v:shape id="_x0000_i1089" type="#_x0000_t75" style="width:23.25pt;height:14.25pt" o:ole="">
                  <v:imagedata r:id="rId128" o:title=""/>
                </v:shape>
                <o:OLEObject Type="Embed" ProgID="Equation.3" ShapeID="_x0000_i1089" DrawAspect="Content" ObjectID="_1431586023" r:id="rId12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показує, що 3 становить від 4 –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40" w:dyaOrig="620">
                <v:shape id="_x0000_i1090" type="#_x0000_t75" style="width:12pt;height:30.75pt" o:ole="">
                  <v:imagedata r:id="rId130" o:title=""/>
                </v:shape>
                <o:OLEObject Type="Embed" ProgID="Equation.3" ShapeID="_x0000_i1090" DrawAspect="Content" ObjectID="_1431586024" r:id="rId131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частини;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ind w:left="7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40" w:dyaOrig="279">
                <v:shape id="_x0000_i1091" type="#_x0000_t75" style="width:21.75pt;height:14.25pt" o:ole="">
                  <v:imagedata r:id="rId132" o:title=""/>
                </v:shape>
                <o:OLEObject Type="Embed" ProgID="Equation.3" ShapeID="_x0000_i1091" DrawAspect="Content" ObjectID="_1431586025" r:id="rId133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показує, що 5 більше від 3 у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20" w:dyaOrig="620">
                <v:shape id="_x0000_i1092" type="#_x0000_t75" style="width:11.25pt;height:30.75pt" o:ole="">
                  <v:imagedata r:id="rId134" o:title=""/>
                </v:shape>
                <o:OLEObject Type="Embed" ProgID="Equation.3" ShapeID="_x0000_i1092" DrawAspect="Content" ObjectID="_1431586026" r:id="rId135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рази.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ind w:left="7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680" w:dyaOrig="620">
                <v:shape id="_x0000_i1093" type="#_x0000_t75" style="width:134.25pt;height:30.75pt" o:ole="">
                  <v:imagedata r:id="rId136" o:title=""/>
                </v:shape>
                <o:OLEObject Type="Embed" ProgID="Equation.3" ShapeID="_x0000_i1093" DrawAspect="Content" ObjectID="_1431586027" r:id="rId137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ind w:left="7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position w:val="-28"/>
                <w:sz w:val="28"/>
                <w:szCs w:val="28"/>
                <w:lang w:val="uk-UA"/>
              </w:rPr>
              <w:object w:dxaOrig="2900" w:dyaOrig="660">
                <v:shape id="_x0000_i1094" type="#_x0000_t75" style="width:141pt;height:33pt" o:ole="">
                  <v:imagedata r:id="rId138" o:title=""/>
                </v:shape>
                <o:OLEObject Type="Embed" ProgID="Equation.3" ShapeID="_x0000_i1094" DrawAspect="Content" ObjectID="_1431586028" r:id="rId13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00" w:line="240" w:lineRule="auto"/>
              <w:ind w:left="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560" w:dyaOrig="279">
                <v:shape id="_x0000_i1095" type="#_x0000_t75" style="width:27.75pt;height:14.25pt" o:ole="">
                  <v:imagedata r:id="rId140" o:title=""/>
                </v:shape>
                <o:OLEObject Type="Embed" ProgID="Equation.3" ShapeID="_x0000_i1095" DrawAspect="Content" ObjectID="_1431586029" r:id="rId141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обернене до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560" w:dyaOrig="279">
                <v:shape id="_x0000_i1096" type="#_x0000_t75" style="width:27.75pt;height:14.25pt" o:ole="">
                  <v:imagedata r:id="rId142" o:title=""/>
                </v:shape>
                <o:OLEObject Type="Embed" ProgID="Equation.3" ShapeID="_x0000_i1096" DrawAspect="Content" ObjectID="_1431586030" r:id="rId143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бо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079" w:dyaOrig="620">
                <v:shape id="_x0000_i1097" type="#_x0000_t75" style="width:104.25pt;height:30.75pt" o:ole="">
                  <v:imagedata r:id="rId144" o:title=""/>
                </v:shape>
                <o:OLEObject Type="Embed" ProgID="Equation.3" ShapeID="_x0000_i1097" DrawAspect="Content" ObjectID="_1431586031" r:id="rId145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2079" w:dyaOrig="620">
                <v:shape id="_x0000_i1098" type="#_x0000_t75" style="width:104.25pt;height:30.75pt" o:ole="">
                  <v:imagedata r:id="rId146" o:title=""/>
                </v:shape>
                <o:OLEObject Type="Embed" ProgID="Equation.3" ShapeID="_x0000_i1098" DrawAspect="Content" ObjectID="_1431586032" r:id="rId147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906C4" w:rsidRDefault="00A906C4" w:rsidP="001C7A8E">
      <w:pPr>
        <w:tabs>
          <w:tab w:val="left" w:pos="6885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1C7A8E">
      <w:pPr>
        <w:tabs>
          <w:tab w:val="left" w:pos="6885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48"/>
        <w:gridCol w:w="5148"/>
      </w:tblGrid>
      <w:tr w:rsidR="00A906C4" w:rsidTr="002A2278">
        <w:tc>
          <w:tcPr>
            <w:tcW w:w="10296" w:type="dxa"/>
            <w:gridSpan w:val="2"/>
          </w:tcPr>
          <w:p w:rsidR="00A906C4" w:rsidRPr="002A2278" w:rsidRDefault="00A906C4" w:rsidP="002A2278">
            <w:pPr>
              <w:tabs>
                <w:tab w:val="left" w:pos="6885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Пропорція. Основні властивості пропорції</w:t>
            </w:r>
          </w:p>
        </w:tc>
      </w:tr>
      <w:tr w:rsidR="00A906C4" w:rsidTr="002A2278">
        <w:tc>
          <w:tcPr>
            <w:tcW w:w="5148" w:type="dxa"/>
          </w:tcPr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. Пропорція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680" w:dyaOrig="620">
                <v:shape id="_x0000_i1099" type="#_x0000_t75" style="width:33.75pt;height:30.75pt" o:ole="">
                  <v:imagedata r:id="rId148" o:title=""/>
                </v:shape>
                <o:OLEObject Type="Embed" ProgID="Equation.3" ShapeID="_x0000_i1099" DrawAspect="Content" ObjectID="_1431586033" r:id="rId14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1140" w:dyaOrig="279">
                <v:shape id="_x0000_i1100" type="#_x0000_t75" style="width:57pt;height:14.25pt" o:ole="">
                  <v:imagedata r:id="rId150" o:title=""/>
                </v:shape>
                <o:OLEObject Type="Embed" ProgID="Equation.3" ShapeID="_x0000_i1100" DrawAspect="Content" ObjectID="_1431586034" r:id="rId151"/>
              </w:objec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20">
                <v:shape id="_x0000_i1101" type="#_x0000_t75" style="width:9.75pt;height:11.25pt" o:ole="">
                  <v:imagedata r:id="rId152" o:title=""/>
                </v:shape>
                <o:OLEObject Type="Embed" ProgID="Equation.3" ShapeID="_x0000_i1101" DrawAspect="Content" ObjectID="_1431586035" r:id="rId153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20" w:dyaOrig="279">
                <v:shape id="_x0000_i1102" type="#_x0000_t75" style="width:11.25pt;height:14.25pt" o:ole="">
                  <v:imagedata r:id="rId154" o:title=""/>
                </v:shape>
                <o:OLEObject Type="Embed" ProgID="Equation.3" ShapeID="_x0000_i1102" DrawAspect="Content" ObjectID="_1431586036" r:id="rId155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крайні члени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79">
                <v:shape id="_x0000_i1103" type="#_x0000_t75" style="width:9.75pt;height:14.25pt" o:ole="">
                  <v:imagedata r:id="rId156" o:title=""/>
                </v:shape>
                <o:OLEObject Type="Embed" ProgID="Equation.3" ShapeID="_x0000_i1103" DrawAspect="Content" ObjectID="_1431586037" r:id="rId157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180" w:dyaOrig="220">
                <v:shape id="_x0000_i1104" type="#_x0000_t75" style="width:9pt;height:11.25pt" o:ole="">
                  <v:imagedata r:id="rId158" o:title=""/>
                </v:shape>
                <o:OLEObject Type="Embed" ProgID="Equation.3" ShapeID="_x0000_i1104" DrawAspect="Content" ObjectID="_1431586038" r:id="rId15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середні члени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Якщо в записі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680" w:dyaOrig="620">
                <v:shape id="_x0000_i1105" type="#_x0000_t75" style="width:33.75pt;height:30.75pt" o:ole="">
                  <v:imagedata r:id="rId160" o:title=""/>
                </v:shape>
                <o:OLEObject Type="Embed" ProgID="Equation.3" ShapeID="_x0000_i1105" DrawAspect="Content" ObjectID="_1431586039" r:id="rId161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ліва і права частини рівні, то – істинна пропорція.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Якщо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680" w:dyaOrig="620">
                <v:shape id="_x0000_i1106" type="#_x0000_t75" style="width:33.75pt;height:30.75pt" o:ole="">
                  <v:imagedata r:id="rId162" o:title=""/>
                </v:shape>
                <o:OLEObject Type="Embed" ProgID="Equation.3" ShapeID="_x0000_i1106" DrawAspect="Content" ObjectID="_1431586040" r:id="rId163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істинна, то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1100" w:dyaOrig="279">
                <v:shape id="_x0000_i1107" type="#_x0000_t75" style="width:54.75pt;height:14.25pt" o:ole="">
                  <v:imagedata r:id="rId164" o:title=""/>
                </v:shape>
                <o:OLEObject Type="Embed" ProgID="Equation.3" ShapeID="_x0000_i1107" DrawAspect="Content" ObjectID="_1431586041" r:id="rId165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навпаки.</w:t>
            </w:r>
          </w:p>
        </w:tc>
        <w:tc>
          <w:tcPr>
            <w:tcW w:w="5148" w:type="dxa"/>
          </w:tcPr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639" w:dyaOrig="620">
                <v:shape id="_x0000_i1108" type="#_x0000_t75" style="width:32.25pt;height:30.75pt" o:ole="">
                  <v:imagedata r:id="rId166" o:title=""/>
                </v:shape>
                <o:OLEObject Type="Embed" ProgID="Equation.3" ShapeID="_x0000_i1108" DrawAspect="Content" ObjectID="_1431586042" r:id="rId167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1280" w:dyaOrig="620">
                <v:shape id="_x0000_i1109" type="#_x0000_t75" style="width:63pt;height:30.75pt" o:ole="">
                  <v:imagedata r:id="rId168" o:title=""/>
                </v:shape>
                <o:OLEObject Type="Embed" ProgID="Equation.3" ShapeID="_x0000_i1109" DrawAspect="Content" ObjectID="_1431586043" r:id="rId16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пропорції.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A2278">
              <w:rPr>
                <w:rFonts w:ascii="Times New Roman" w:hAnsi="Times New Roman"/>
                <w:position w:val="-66"/>
                <w:sz w:val="28"/>
                <w:szCs w:val="28"/>
                <w:lang w:val="uk-UA"/>
              </w:rPr>
              <w:object w:dxaOrig="1400" w:dyaOrig="1180">
                <v:shape id="_x0000_i1110" type="#_x0000_t75" style="width:68.25pt;height:59.25pt" o:ole="">
                  <v:imagedata r:id="rId170" o:title=""/>
                </v:shape>
                <o:OLEObject Type="Embed" ProgID="Equation.3" ShapeID="_x0000_i1110" DrawAspect="Content" ObjectID="_1431586044" r:id="rId171"/>
              </w:objec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639" w:dyaOrig="620">
                <v:shape id="_x0000_i1111" type="#_x0000_t75" style="width:32.25pt;height:30.75pt" o:ole="">
                  <v:imagedata r:id="rId172" o:title=""/>
                </v:shape>
                <o:OLEObject Type="Embed" ProgID="Equation.3" ShapeID="_x0000_i1111" DrawAspect="Content" ObjectID="_1431586045" r:id="rId173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істинна пропорція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1320" w:dyaOrig="620">
                <v:shape id="_x0000_i1112" type="#_x0000_t75" style="width:66pt;height:30.75pt" o:ole="">
                  <v:imagedata r:id="rId174" o:title=""/>
                </v:shape>
                <o:OLEObject Type="Embed" ProgID="Equation.3" ShapeID="_x0000_i1112" DrawAspect="Content" ObjectID="_1431586046" r:id="rId175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 є істинною, бо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1160" w:dyaOrig="620">
                <v:shape id="_x0000_i1113" type="#_x0000_t75" style="width:57.75pt;height:30.75pt" o:ole="">
                  <v:imagedata r:id="rId176" o:title=""/>
                </v:shape>
                <o:OLEObject Type="Embed" ProgID="Equation.3" ShapeID="_x0000_i1113" DrawAspect="Content" ObjectID="_1431586047" r:id="rId177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1020" w:dyaOrig="620">
                <v:shape id="_x0000_i1114" type="#_x0000_t75" style="width:51pt;height:30.75pt" o:ole="">
                  <v:imagedata r:id="rId178" o:title=""/>
                </v:shape>
                <o:OLEObject Type="Embed" ProgID="Equation.3" ShapeID="_x0000_i1114" DrawAspect="Content" ObjectID="_1431586048" r:id="rId17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880" w:dyaOrig="620">
                <v:shape id="_x0000_i1115" type="#_x0000_t75" style="width:44.25pt;height:30.75pt" o:ole="">
                  <v:imagedata r:id="rId180" o:title=""/>
                </v:shape>
                <o:OLEObject Type="Embed" ProgID="Equation.3" ShapeID="_x0000_i1115" DrawAspect="Content" ObjectID="_1431586049" r:id="rId181"/>
              </w:objec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639" w:dyaOrig="620">
                <v:shape id="_x0000_i1116" type="#_x0000_t75" style="width:32.25pt;height:30.75pt" o:ole="">
                  <v:imagedata r:id="rId182" o:title=""/>
                </v:shape>
                <o:OLEObject Type="Embed" ProgID="Equation.3" ShapeID="_x0000_i1116" DrawAspect="Content" ObjectID="_1431586050" r:id="rId183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істинна, бо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1040" w:dyaOrig="279">
                <v:shape id="_x0000_i1117" type="#_x0000_t75" style="width:51.75pt;height:14.25pt" o:ole="">
                  <v:imagedata r:id="rId184" o:title=""/>
                </v:shape>
                <o:OLEObject Type="Embed" ProgID="Equation.3" ShapeID="_x0000_i1117" DrawAspect="Content" ObjectID="_1431586051" r:id="rId185"/>
              </w:objec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639" w:dyaOrig="620">
                <v:shape id="_x0000_i1118" type="#_x0000_t75" style="width:32.25pt;height:30.75pt" o:ole="">
                  <v:imagedata r:id="rId186" o:title=""/>
                </v:shape>
                <o:OLEObject Type="Embed" ProgID="Equation.3" ShapeID="_x0000_i1118" DrawAspect="Content" ObjectID="_1431586052" r:id="rId187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істинна, тому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1040" w:dyaOrig="279">
                <v:shape id="_x0000_i1119" type="#_x0000_t75" style="width:51.75pt;height:14.25pt" o:ole="">
                  <v:imagedata r:id="rId188" o:title=""/>
                </v:shape>
                <o:OLEObject Type="Embed" ProgID="Equation.3" ShapeID="_x0000_i1119" DrawAspect="Content" ObjectID="_1431586053" r:id="rId18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1200" w:dyaOrig="620">
                <v:shape id="_x0000_i1120" type="#_x0000_t75" style="width:60pt;height:30.75pt" o:ole="">
                  <v:imagedata r:id="rId190" o:title=""/>
                </v:shape>
                <o:OLEObject Type="Embed" ProgID="Equation.3" ShapeID="_x0000_i1120" DrawAspect="Content" ObjectID="_1431586054" r:id="rId191"/>
              </w:object>
            </w:r>
          </w:p>
        </w:tc>
      </w:tr>
    </w:tbl>
    <w:p w:rsidR="00A906C4" w:rsidRPr="001C7A8E" w:rsidRDefault="00A906C4" w:rsidP="001C7A8E">
      <w:pPr>
        <w:tabs>
          <w:tab w:val="left" w:pos="6885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48"/>
        <w:gridCol w:w="5148"/>
      </w:tblGrid>
      <w:tr w:rsidR="00A906C4" w:rsidTr="002A2278">
        <w:tc>
          <w:tcPr>
            <w:tcW w:w="10296" w:type="dxa"/>
            <w:gridSpan w:val="2"/>
          </w:tcPr>
          <w:p w:rsidR="00A906C4" w:rsidRPr="002A2278" w:rsidRDefault="00A906C4" w:rsidP="002A2278">
            <w:pPr>
              <w:tabs>
                <w:tab w:val="left" w:pos="6885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Відсоткове відношення двох чисел</w:t>
            </w:r>
          </w:p>
        </w:tc>
      </w:tr>
      <w:tr w:rsidR="00A906C4" w:rsidTr="002A2278">
        <w:tc>
          <w:tcPr>
            <w:tcW w:w="5148" w:type="dxa"/>
          </w:tcPr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1. Знаходимо відношення чисел (ділимо).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2. Записуємо здобутий дріб у вигляді відсотка (множимо на 100)</w:t>
            </w:r>
          </w:p>
        </w:tc>
        <w:tc>
          <w:tcPr>
            <w:tcW w:w="5148" w:type="dxa"/>
          </w:tcPr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Скільки відсотків становить 30 від 50?</w: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2A2278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240" w:dyaOrig="320">
                <v:shape id="_x0000_i1121" type="#_x0000_t75" style="width:62.25pt;height:15.75pt" o:ole="">
                  <v:imagedata r:id="rId192" o:title=""/>
                </v:shape>
                <o:OLEObject Type="Embed" ProgID="Equation.3" ShapeID="_x0000_i1121" DrawAspect="Content" ObjectID="_1431586055" r:id="rId193"/>
              </w:object>
            </w:r>
          </w:p>
          <w:p w:rsidR="00A906C4" w:rsidRPr="002A2278" w:rsidRDefault="00A906C4" w:rsidP="002A2278">
            <w:pPr>
              <w:tabs>
                <w:tab w:val="left" w:pos="6885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2A2278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060" w:dyaOrig="320">
                <v:shape id="_x0000_i1122" type="#_x0000_t75" style="width:53.25pt;height:15.75pt" o:ole="">
                  <v:imagedata r:id="rId194" o:title=""/>
                </v:shape>
                <o:OLEObject Type="Embed" ProgID="Equation.3" ShapeID="_x0000_i1122" DrawAspect="Content" ObjectID="_1431586056" r:id="rId195"/>
              </w:object>
            </w:r>
          </w:p>
        </w:tc>
      </w:tr>
      <w:tr w:rsidR="00A906C4" w:rsidTr="002A2278">
        <w:tc>
          <w:tcPr>
            <w:tcW w:w="10296" w:type="dxa"/>
            <w:gridSpan w:val="2"/>
          </w:tcPr>
          <w:p w:rsidR="00A906C4" w:rsidRPr="002A2278" w:rsidRDefault="00A906C4" w:rsidP="002A2278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Або</w:t>
            </w:r>
          </w:p>
        </w:tc>
      </w:tr>
      <w:tr w:rsidR="00A906C4" w:rsidTr="002A2278">
        <w:tc>
          <w:tcPr>
            <w:tcW w:w="5148" w:type="dxa"/>
          </w:tcPr>
          <w:p w:rsidR="00A906C4" w:rsidRPr="002A2278" w:rsidRDefault="00A906C4" w:rsidP="002A2278">
            <w:pPr>
              <w:tabs>
                <w:tab w:val="left" w:pos="68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20">
                <v:shape id="_x0000_i1123" type="#_x0000_t75" style="width:9.75pt;height:11.25pt" o:ole="">
                  <v:imagedata r:id="rId196" o:title=""/>
                </v:shape>
                <o:OLEObject Type="Embed" ProgID="Equation.3" ShapeID="_x0000_i1123" DrawAspect="Content" ObjectID="_1431586057" r:id="rId197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 w:rsidRPr="002A2278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00" w:dyaOrig="279">
                <v:shape id="_x0000_i1124" type="#_x0000_t75" style="width:9.75pt;height:14.25pt" o:ole="">
                  <v:imagedata r:id="rId198" o:title=""/>
                </v:shape>
                <o:OLEObject Type="Embed" ProgID="Equation.3" ShapeID="_x0000_i1124" DrawAspect="Content" ObjectID="_1431586058" r:id="rId199"/>
              </w:object>
            </w: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становить </w:t>
            </w: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900" w:dyaOrig="620">
                <v:shape id="_x0000_i1125" type="#_x0000_t75" style="width:45pt;height:30.75pt" o:ole="">
                  <v:imagedata r:id="rId200" o:title=""/>
                </v:shape>
                <o:OLEObject Type="Embed" ProgID="Equation.3" ShapeID="_x0000_i1125" DrawAspect="Content" ObjectID="_1431586059" r:id="rId201"/>
              </w:object>
            </w:r>
          </w:p>
        </w:tc>
        <w:tc>
          <w:tcPr>
            <w:tcW w:w="5148" w:type="dxa"/>
          </w:tcPr>
          <w:p w:rsidR="00A906C4" w:rsidRPr="002A2278" w:rsidRDefault="00A906C4" w:rsidP="002A2278">
            <w:pPr>
              <w:tabs>
                <w:tab w:val="left" w:pos="688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1700" w:dyaOrig="620">
                <v:shape id="_x0000_i1126" type="#_x0000_t75" style="width:82.5pt;height:30.75pt" o:ole="">
                  <v:imagedata r:id="rId202" o:title=""/>
                </v:shape>
                <o:OLEObject Type="Embed" ProgID="Equation.3" ShapeID="_x0000_i1126" DrawAspect="Content" ObjectID="_1431586060" r:id="rId203"/>
              </w:object>
            </w:r>
          </w:p>
        </w:tc>
      </w:tr>
    </w:tbl>
    <w:p w:rsidR="00A906C4" w:rsidRPr="001C7A8E" w:rsidRDefault="00A906C4" w:rsidP="001C7A8E">
      <w:pPr>
        <w:tabs>
          <w:tab w:val="left" w:pos="6885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A906C4" w:rsidRPr="001C7A8E" w:rsidRDefault="00A906C4" w:rsidP="00307DA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Головне завдання вчителя – організувати активну самостійну пізнавальну діяльність учнів, навчити здобувати знання й застосовувати їх на практиці.</w:t>
      </w:r>
    </w:p>
    <w:p w:rsidR="00A906C4" w:rsidRDefault="00A906C4" w:rsidP="00307DA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C7A8E">
        <w:rPr>
          <w:rFonts w:ascii="Times New Roman" w:hAnsi="Times New Roman"/>
          <w:sz w:val="28"/>
          <w:szCs w:val="28"/>
          <w:lang w:val="uk-UA"/>
        </w:rPr>
        <w:t>Вчителю слід пам’ятати слова 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7A8E">
        <w:rPr>
          <w:rFonts w:ascii="Times New Roman" w:hAnsi="Times New Roman"/>
          <w:sz w:val="28"/>
          <w:szCs w:val="28"/>
          <w:lang w:val="uk-UA"/>
        </w:rPr>
        <w:t>Ушинського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C7A8E">
        <w:rPr>
          <w:rFonts w:ascii="Times New Roman" w:hAnsi="Times New Roman"/>
          <w:sz w:val="28"/>
          <w:szCs w:val="28"/>
          <w:lang w:val="uk-UA"/>
        </w:rPr>
        <w:t>Жоден наставник не повинен забувати, що його найголовніший обов’язок полягає в привчанні вихованці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до розумової праці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7A8E">
        <w:rPr>
          <w:rFonts w:ascii="Times New Roman" w:hAnsi="Times New Roman"/>
          <w:sz w:val="28"/>
          <w:szCs w:val="28"/>
          <w:lang w:val="uk-UA"/>
        </w:rPr>
        <w:t xml:space="preserve"> і що цей обов’язок більш важливий ніж передача самого предмета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C7A8E">
        <w:rPr>
          <w:rFonts w:ascii="Times New Roman" w:hAnsi="Times New Roman"/>
          <w:sz w:val="28"/>
          <w:szCs w:val="28"/>
          <w:lang w:val="uk-UA"/>
        </w:rPr>
        <w:t>.</w:t>
      </w:r>
    </w:p>
    <w:p w:rsidR="00A906C4" w:rsidRDefault="00A906C4" w:rsidP="00307DA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умовах сьогодення самоосвітні навички необхідно формувати вже з 5 – 6 класу. Вивчаючи тему «Відношення і пропорції» вчитель може запропонувати різнорівневі інструкції кожному учню, які він повинен виконати під час вивчення певного матеріалу самостійно, враховуючи при цьому їх індивідуальні уміння і навички, психологічну готовність до самостійного оволодіння знаннями.</w:t>
      </w:r>
    </w:p>
    <w:p w:rsidR="00A906C4" w:rsidRDefault="00A906C4" w:rsidP="00307DA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307DA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74"/>
        <w:gridCol w:w="2574"/>
        <w:gridCol w:w="2574"/>
        <w:gridCol w:w="2574"/>
      </w:tblGrid>
      <w:tr w:rsidR="00A906C4" w:rsidTr="002A2278"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І рівень</w:t>
            </w:r>
          </w:p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(початковий)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ІІ рівень</w:t>
            </w:r>
          </w:p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(середній)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ІІІ рівень</w:t>
            </w:r>
          </w:p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(достатній)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ІV рівень</w:t>
            </w:r>
          </w:p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(високий)</w:t>
            </w:r>
          </w:p>
        </w:tc>
      </w:tr>
      <w:tr w:rsidR="00A906C4" w:rsidTr="002A2278"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1. Прочитати пара-граф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1. Навести прикла-ди відношень з природознавства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1. Вивчити матері-ал параграфа та підготувати пові-домлення про „зо-лоту пропорцію”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1. Вивчити матері-ал і систематизу-вавти набуті знан-ня у вигляді алго-ритму, таблиці чи схеми</w:t>
            </w:r>
          </w:p>
        </w:tc>
      </w:tr>
      <w:tr w:rsidR="00A906C4" w:rsidTr="002A2278"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2. Скласти план розповіді за абзаца-ми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2. Підготувати іс-торичну довідку, користуючись ма-теріалом підручни-ка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2. Скласти алго-ритм розв’язування задач на відсотки за допомогою про-порції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2. Вибрати в під-ручнику задачі на обернено пропор-ційну залежність та їх розв’язувати</w:t>
            </w:r>
          </w:p>
        </w:tc>
      </w:tr>
      <w:tr w:rsidR="00A906C4" w:rsidTr="002A2278"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3. Навести прикла-ди застосування відношень на прак-тиці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3. Навести прикла-ди величин:</w:t>
            </w:r>
          </w:p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а) сталих;</w:t>
            </w:r>
          </w:p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б) прямо пропор-ційних;</w:t>
            </w:r>
          </w:p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в) обернено про-порційних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3. Вибрати в під-ручнику задачі на прямо пропорційну залежність та роз-в’язати їх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3. Скласти алго-ритм розв’язання задач на відсотки трьома способами</w:t>
            </w:r>
          </w:p>
        </w:tc>
      </w:tr>
      <w:tr w:rsidR="00A906C4" w:rsidTr="002A2278"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4. Виписати виді-лені в підручнику поняття та скласти міні-словник термі-нів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4. Виписати ре-цепти з кулінарної книги, де вико рис-товуються відно-шення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4. Скласти алго-ритм розв’язування деяких рівнянь за основною властиві-стю пропорції</w:t>
            </w:r>
          </w:p>
        </w:tc>
        <w:tc>
          <w:tcPr>
            <w:tcW w:w="2574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4. Скласти міні-збірник задач на пропорційну за-лежність</w:t>
            </w:r>
          </w:p>
        </w:tc>
      </w:tr>
    </w:tbl>
    <w:p w:rsidR="00A906C4" w:rsidRDefault="00A906C4" w:rsidP="009C2A9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9C2A9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Слід звернути увагу, що вивчення даної теми дає широкі можливості урізноманітнення мотивації навчання, на що слід звертати особливу увагу під час вивчення математики.</w:t>
      </w:r>
    </w:p>
    <w:p w:rsidR="00A906C4" w:rsidRDefault="00A906C4" w:rsidP="009C2A9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Розвиток пізнавальної активності учнів, стимулювання їх до математичної діяльності, активізації мислення, посилення уваги до навчального матеріалу, підвищення працездатності залежить від створення мотивації пізнавальної діяльності на уроці. З метою посилення мотивації непоганий ефект справляють історичні факти, легенди, відомості з історії математики.</w:t>
      </w:r>
    </w:p>
    <w:p w:rsidR="00A906C4" w:rsidRDefault="00A906C4" w:rsidP="009C2A9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До XVI ст. пропорції записували словесно повністю або скорочено. В індійських рукописах ХІІ ст. пропорцію </w:t>
      </w:r>
      <w:r w:rsidRPr="00E26691">
        <w:rPr>
          <w:rFonts w:ascii="Times New Roman" w:hAnsi="Times New Roman"/>
          <w:position w:val="-24"/>
          <w:sz w:val="28"/>
          <w:szCs w:val="28"/>
          <w:lang w:val="uk-UA"/>
        </w:rPr>
        <w:object w:dxaOrig="1719" w:dyaOrig="620">
          <v:shape id="_x0000_i1127" type="#_x0000_t75" style="width:86.25pt;height:30.75pt" o:ole="">
            <v:imagedata r:id="rId204" o:title=""/>
          </v:shape>
          <o:OLEObject Type="Embed" ProgID="Equation.3" ShapeID="_x0000_i1127" DrawAspect="Content" ObjectID="_1431586061" r:id="rId205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записували так:</w:t>
      </w:r>
    </w:p>
    <w:p w:rsidR="00A906C4" w:rsidRDefault="00A906C4" w:rsidP="00E26691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E26691">
        <w:rPr>
          <w:rFonts w:ascii="Times New Roman" w:hAnsi="Times New Roman"/>
          <w:position w:val="-30"/>
          <w:sz w:val="28"/>
          <w:szCs w:val="28"/>
          <w:lang w:val="uk-UA"/>
        </w:rPr>
        <w:object w:dxaOrig="1660" w:dyaOrig="720">
          <v:shape id="_x0000_i1128" type="#_x0000_t75" style="width:83.25pt;height:36pt" o:ole="">
            <v:imagedata r:id="rId206" o:title=""/>
          </v:shape>
          <o:OLEObject Type="Embed" ProgID="Equation.3" ShapeID="_x0000_i1128" DrawAspect="Content" ObjectID="_1431586062" r:id="rId207"/>
        </w:object>
      </w:r>
    </w:p>
    <w:p w:rsidR="00A906C4" w:rsidRDefault="00A906C4" w:rsidP="00E2669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Середньовічні математики країн ісламу, які писали арабською справа на ліво, застосовували для запису три крапки: </w:t>
      </w:r>
      <w:r w:rsidRPr="00E26691">
        <w:rPr>
          <w:rFonts w:ascii="Times New Roman" w:hAnsi="Times New Roman"/>
          <w:position w:val="-6"/>
          <w:sz w:val="28"/>
          <w:szCs w:val="28"/>
          <w:lang w:val="uk-UA"/>
        </w:rPr>
        <w:object w:dxaOrig="1740" w:dyaOrig="279">
          <v:shape id="_x0000_i1129" type="#_x0000_t75" style="width:87pt;height:14.25pt" o:ole="">
            <v:imagedata r:id="rId208" o:title=""/>
          </v:shape>
          <o:OLEObject Type="Embed" ProgID="Equation.3" ShapeID="_x0000_i1129" DrawAspect="Content" ObjectID="_1431586063" r:id="rId209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, що означає </w:t>
      </w:r>
      <w:r w:rsidRPr="00E26691">
        <w:rPr>
          <w:rFonts w:ascii="Times New Roman" w:hAnsi="Times New Roman"/>
          <w:position w:val="-6"/>
          <w:sz w:val="28"/>
          <w:szCs w:val="28"/>
          <w:lang w:val="uk-UA"/>
        </w:rPr>
        <w:object w:dxaOrig="1540" w:dyaOrig="279">
          <v:shape id="_x0000_i1130" type="#_x0000_t75" style="width:77.25pt;height:14.25pt" o:ole="">
            <v:imagedata r:id="rId210" o:title=""/>
          </v:shape>
          <o:OLEObject Type="Embed" ProgID="Equation.3" ShapeID="_x0000_i1130" DrawAspect="Content" ObjectID="_1431586064" r:id="rId211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906C4" w:rsidRDefault="00A906C4" w:rsidP="00E2669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Видатний французький математик Рене Декарт записував цю пропорцію так: </w:t>
      </w:r>
      <w:r w:rsidRPr="00E26691">
        <w:rPr>
          <w:rFonts w:ascii="Times New Roman" w:hAnsi="Times New Roman"/>
          <w:position w:val="-14"/>
          <w:sz w:val="28"/>
          <w:szCs w:val="28"/>
          <w:lang w:val="uk-UA"/>
        </w:rPr>
        <w:object w:dxaOrig="1480" w:dyaOrig="400">
          <v:shape id="_x0000_i1131" type="#_x0000_t75" style="width:74.25pt;height:20.25pt" o:ole="">
            <v:imagedata r:id="rId212" o:title=""/>
          </v:shape>
          <o:OLEObject Type="Embed" ProgID="Equation.3" ShapeID="_x0000_i1131" DrawAspect="Content" ObjectID="_1431586065" r:id="rId213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906C4" w:rsidRDefault="00A906C4" w:rsidP="00E2669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Сучасний запис за допомогою двох крапок і знака рівності ввів Г. Лейбніц у 1963 році.</w:t>
      </w:r>
    </w:p>
    <w:p w:rsidR="00A906C4" w:rsidRDefault="00A906C4" w:rsidP="00E2669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Чи знаєте ви, що…?</w:t>
      </w:r>
    </w:p>
    <w:p w:rsidR="00A906C4" w:rsidRDefault="00A906C4" w:rsidP="001A372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допомогою пропорцій розв’язували задачі ще в стародавні часи. Повну теорію пропорцій було створено в Стародавній Греції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1A372C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  <w:lang w:val="uk-UA"/>
        </w:rPr>
        <w:t>до н. е. переважно працями видатних старогрецьких учених, зокрема Евдокса Кнідського з м. Кніда. Учення про відношення і пропорції стародавні греки називали музикою, яку вважали галуззю математики. Вони знали, що чим слабкіше натягнуто струну, тим нижчий звук, який вона дає, а чим тугіше натягнута струна, тим вищий звук вона дає. Але в кожному музичному інструменті не одна, а кілька струн. Щоб усі вони під час гри звучали узгоджено, довжина їх частин, які дають звук, повинна перебувати в певному відношенні.</w:t>
      </w:r>
    </w:p>
    <w:p w:rsidR="00A906C4" w:rsidRDefault="00A906C4" w:rsidP="001A372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Поняття пропорційності мало і має широке застосування в мистецтві, архітектурі, живопису, скульптурі. Тут воно означає додержання певних співвідношень між окремими частинами споруди, картини, скульптури.</w:t>
      </w:r>
    </w:p>
    <w:p w:rsidR="00A906C4" w:rsidRDefault="00A906C4" w:rsidP="001A372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Презентація</w:t>
      </w:r>
    </w:p>
    <w:p w:rsidR="00A906C4" w:rsidRDefault="00A906C4" w:rsidP="001A372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«Я не просто пропорція. На думку Луки Пачолі, навіть божественна пропорція. Грекам я замінила теорію дійсного числа і таким чином допомогла створити найкращий шедевр – геометрію. Я – душа гармонії. У мене слава архітектора, міцність споруд, чудеса мистецтва. А німецький поет і філософ Адольф Цейзинг запевняє, що я просто паную в природі.»</w:t>
      </w:r>
    </w:p>
    <w:p w:rsidR="00A906C4" w:rsidRDefault="00A906C4" w:rsidP="001A372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1A372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Створення проблемної ситуації теж один із ефективних прийомів зацікавлення учнів вивченням нового матеріалу на уроці.</w:t>
      </w:r>
    </w:p>
    <w:p w:rsidR="00A906C4" w:rsidRDefault="00A906C4" w:rsidP="003F22C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Одного разу вчені знайшли в Індії давній математичний рукопис, після розшифровки якого їх зацікавив такий запис:</w:t>
      </w:r>
    </w:p>
    <w:p w:rsidR="00A906C4" w:rsidRDefault="00A906C4" w:rsidP="003F22C5">
      <w:pPr>
        <w:pStyle w:val="NoSpacing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10    3   40   12</w:t>
      </w:r>
    </w:p>
    <w:p w:rsidR="00A906C4" w:rsidRDefault="00A906C4" w:rsidP="008C34F1">
      <w:pPr>
        <w:pStyle w:val="NoSpacing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 думаєте, що він означає?</w:t>
      </w:r>
    </w:p>
    <w:p w:rsidR="00A906C4" w:rsidRDefault="00A906C4" w:rsidP="008C34F1">
      <w:pPr>
        <w:pStyle w:val="NoSpacing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(Це запис пропорції.)</w:t>
      </w:r>
    </w:p>
    <w:p w:rsidR="00A906C4" w:rsidRDefault="00A906C4" w:rsidP="008C34F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 звернувся до учнів за допомогою: заповнити звіт успішності.</w:t>
      </w:r>
    </w:p>
    <w:tbl>
      <w:tblPr>
        <w:tblW w:w="9468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1260"/>
        <w:gridCol w:w="1260"/>
        <w:gridCol w:w="1260"/>
        <w:gridCol w:w="1260"/>
        <w:gridCol w:w="1980"/>
      </w:tblGrid>
      <w:tr w:rsidR="00A906C4" w:rsidTr="002A2278">
        <w:tc>
          <w:tcPr>
            <w:tcW w:w="9468" w:type="dxa"/>
            <w:gridSpan w:val="6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Звіт успішності з математики за І семестр 201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1-2012</w:t>
            </w:r>
            <w:r w:rsidRPr="002A2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н. р.</w:t>
            </w:r>
          </w:p>
        </w:tc>
      </w:tr>
      <w:tr w:rsidR="00A906C4" w:rsidTr="002A2278">
        <w:tc>
          <w:tcPr>
            <w:tcW w:w="2448" w:type="dxa"/>
          </w:tcPr>
          <w:p w:rsidR="00A906C4" w:rsidRPr="002A2278" w:rsidRDefault="00A906C4" w:rsidP="002A2278">
            <w:pPr>
              <w:pStyle w:val="NoSpacing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520" w:type="dxa"/>
            <w:gridSpan w:val="2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520" w:type="dxa"/>
            <w:gridSpan w:val="2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6-В</w:t>
            </w:r>
          </w:p>
        </w:tc>
        <w:tc>
          <w:tcPr>
            <w:tcW w:w="1980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</w:tc>
      </w:tr>
      <w:tr w:rsidR="00A906C4" w:rsidTr="002A2278">
        <w:tc>
          <w:tcPr>
            <w:tcW w:w="2448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Всього учнів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25 учнів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22 учнів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98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06C4" w:rsidTr="002A2278">
        <w:tc>
          <w:tcPr>
            <w:tcW w:w="2448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5 учнів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 учні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98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06C4" w:rsidTr="002A2278">
        <w:tc>
          <w:tcPr>
            <w:tcW w:w="2448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10 учнів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10 учнів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98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06C4" w:rsidTr="002A2278">
        <w:tc>
          <w:tcPr>
            <w:tcW w:w="2448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8 учнів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7 учнів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98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06C4" w:rsidTr="002A2278">
        <w:tc>
          <w:tcPr>
            <w:tcW w:w="2448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Низький рівень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 учні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3 учні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98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06C4" w:rsidTr="002A2278">
        <w:tc>
          <w:tcPr>
            <w:tcW w:w="2448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% якості</w:t>
            </w: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906C4" w:rsidRDefault="00A906C4" w:rsidP="008C34F1">
      <w:pPr>
        <w:pStyle w:val="NoSpacing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Необхідно вміти знаходити відсоткове відношення двох чисел. Саме задачі на знаходження відсоткового відношення двох чисел є найпопулярнішим способом оцінювання змін, що відбуваються навколо нас.</w:t>
      </w:r>
    </w:p>
    <w:p w:rsidR="00A906C4" w:rsidRDefault="00A906C4" w:rsidP="00CC1BC0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Уявіть, ви – директор магазину. Надворі кінець осені, початок зими. У магазині залежався літній одяг. Власник магазину поставив на літній товар знижену ціну.</w:t>
      </w:r>
    </w:p>
    <w:tbl>
      <w:tblPr>
        <w:tblW w:w="7146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0"/>
        <w:gridCol w:w="1566"/>
        <w:gridCol w:w="1620"/>
        <w:gridCol w:w="1620"/>
      </w:tblGrid>
      <w:tr w:rsidR="00A906C4" w:rsidTr="002A2278">
        <w:tc>
          <w:tcPr>
            <w:tcW w:w="234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Сукня</w:t>
            </w:r>
          </w:p>
        </w:tc>
        <w:tc>
          <w:tcPr>
            <w:tcW w:w="1620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Майка</w:t>
            </w:r>
          </w:p>
        </w:tc>
        <w:tc>
          <w:tcPr>
            <w:tcW w:w="1620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Шорти</w:t>
            </w:r>
          </w:p>
        </w:tc>
      </w:tr>
      <w:tr w:rsidR="00A906C4" w:rsidTr="002A2278">
        <w:tc>
          <w:tcPr>
            <w:tcW w:w="234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Попередня ціна</w:t>
            </w:r>
          </w:p>
        </w:tc>
        <w:tc>
          <w:tcPr>
            <w:tcW w:w="1566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120 грн</w:t>
            </w:r>
          </w:p>
        </w:tc>
        <w:tc>
          <w:tcPr>
            <w:tcW w:w="1620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60 грн</w:t>
            </w:r>
          </w:p>
        </w:tc>
        <w:tc>
          <w:tcPr>
            <w:tcW w:w="1620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40 грн</w:t>
            </w:r>
          </w:p>
        </w:tc>
      </w:tr>
      <w:tr w:rsidR="00A906C4" w:rsidTr="002A2278">
        <w:tc>
          <w:tcPr>
            <w:tcW w:w="2340" w:type="dxa"/>
          </w:tcPr>
          <w:p w:rsidR="00A906C4" w:rsidRPr="002A2278" w:rsidRDefault="00A906C4" w:rsidP="002A227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Нова ціна</w:t>
            </w:r>
          </w:p>
        </w:tc>
        <w:tc>
          <w:tcPr>
            <w:tcW w:w="1566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72 грн</w:t>
            </w:r>
          </w:p>
        </w:tc>
        <w:tc>
          <w:tcPr>
            <w:tcW w:w="1620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36 грн</w:t>
            </w:r>
          </w:p>
        </w:tc>
        <w:tc>
          <w:tcPr>
            <w:tcW w:w="1620" w:type="dxa"/>
          </w:tcPr>
          <w:p w:rsidR="00A906C4" w:rsidRPr="002A2278" w:rsidRDefault="00A906C4" w:rsidP="002A22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2278">
              <w:rPr>
                <w:rFonts w:ascii="Times New Roman" w:hAnsi="Times New Roman"/>
                <w:sz w:val="28"/>
                <w:szCs w:val="28"/>
                <w:lang w:val="uk-UA"/>
              </w:rPr>
              <w:t>24 грн</w:t>
            </w:r>
          </w:p>
        </w:tc>
      </w:tr>
    </w:tbl>
    <w:p w:rsidR="00A906C4" w:rsidRDefault="00A906C4" w:rsidP="00CC1BC0">
      <w:pPr>
        <w:pStyle w:val="NoSpacing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CC1BC0">
      <w:pPr>
        <w:pStyle w:val="NoSpacing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замовляє рекламу такого змісту:</w:t>
      </w:r>
    </w:p>
    <w:p w:rsidR="00A906C4" w:rsidRDefault="00A906C4" w:rsidP="0001393E">
      <w:pPr>
        <w:pStyle w:val="NoSpacing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96551">
        <w:rPr>
          <w:rFonts w:ascii="Times New Roman" w:hAnsi="Times New Roman"/>
          <w:sz w:val="28"/>
          <w:szCs w:val="28"/>
          <w:lang w:val="uk-UA"/>
        </w:rPr>
        <w:pict>
          <v:shape id="_x0000_i1132" type="#_x0000_t75" style="width:298.5pt;height:121.5pt">
            <v:imagedata r:id="rId214" o:title=""/>
          </v:shape>
        </w:pict>
      </w:r>
    </w:p>
    <w:p w:rsidR="00A906C4" w:rsidRDefault="00A906C4" w:rsidP="00DC1CFD">
      <w:pPr>
        <w:pStyle w:val="NoSpacing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Допоможіть рекламодавцям обчислити, на скільки відсотків знизились ціни на товари в магазині.</w:t>
      </w:r>
    </w:p>
    <w:p w:rsidR="00A906C4" w:rsidRDefault="00A906C4" w:rsidP="00DC1CF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DC1CF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 особистості потребує, з одного боку, формування пізнавальної активності учнів, а з другого боку – розуміння математики не тільки як школи логічного мислення, але й джерела образів. У зв’язку з цим певна частина задач з математики повинна органічно пов’язуватись з географією, історією, культурою України. Відомо, що така додаткова інформація здатна позитивно впливати на пізнавальну діяльність школярів.</w:t>
      </w:r>
    </w:p>
    <w:p w:rsidR="00A906C4" w:rsidRDefault="00A906C4" w:rsidP="00DC1CF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у світі є 5000 мов і діалектів. Мови, що зникли, становлять 28% від цієї кількості. Скільки мов зникло за час існування людства?</w:t>
      </w:r>
    </w:p>
    <w:p w:rsidR="00A906C4" w:rsidRDefault="00A906C4" w:rsidP="00DC1CF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кафедральній скарбниці на Вавелі (Краків, Польща) зберігається золотий Хрест часів княжої України, чудової роботи наших золотарів. Він увесь покритий орнаментом. Серед того чарівного орнаменту – самоцвіти і 100 перлів. Скільки самоцвітів має цей Хрест, якщо вони становлять 60% від кількості перлів?</w:t>
      </w:r>
    </w:p>
    <w:p w:rsidR="00A906C4" w:rsidRDefault="00A906C4" w:rsidP="00DC1CFD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Дзвіниця Києво-Печерської лаври має 11 дзвонів. Вага найбільшого Братського дзвону становить 34% від ваги всіх дзвонів, Успенського – 20%, Орла – 11%, Благовісного – 3%, Раннього і найстарішого Балику – по 4%. Яка маса кожного із дзвонів окремо і скільки всіх 11 дзвонів, якщо маса названих 5 дзвонів – 1200 пудів?</w:t>
      </w:r>
    </w:p>
    <w:p w:rsidR="00A906C4" w:rsidRDefault="00A906C4" w:rsidP="00F2346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C4" w:rsidRDefault="00A906C4" w:rsidP="00F2346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забезпечення мотивації навчальної діяльності кожне нове поняття чи твердження потрібно, за можливості, вводити в задачі практичного характеру. Такі задачі переконують учнів у потребі вивчати новий теоретичний матеріал і показують, що математичні абстракції виникають із задач, поставлених реальною дійсністю.</w:t>
      </w:r>
    </w:p>
    <w:p w:rsidR="00A906C4" w:rsidRDefault="00A906C4" w:rsidP="00F2346C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процесі вивчення теми контроль знань і вмінь учнів можна проводити загально відомими способами: це і проведення математичних диктантів, тестів, навчаючих і контролюючих самостійних робіт. І звичайно рівень засвоєння теми перевіряється контрольною роботою.</w:t>
      </w:r>
    </w:p>
    <w:sectPr w:rsidR="00A906C4" w:rsidSect="001C7A8E">
      <w:pgSz w:w="11906" w:h="16838"/>
      <w:pgMar w:top="1134" w:right="566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C4" w:rsidRDefault="00A906C4" w:rsidP="00F0208D">
      <w:pPr>
        <w:spacing w:after="0" w:line="240" w:lineRule="auto"/>
      </w:pPr>
      <w:r>
        <w:separator/>
      </w:r>
    </w:p>
  </w:endnote>
  <w:endnote w:type="continuationSeparator" w:id="0">
    <w:p w:rsidR="00A906C4" w:rsidRDefault="00A906C4" w:rsidP="00F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C4" w:rsidRDefault="00A906C4" w:rsidP="00F0208D">
      <w:pPr>
        <w:spacing w:after="0" w:line="240" w:lineRule="auto"/>
      </w:pPr>
      <w:r>
        <w:separator/>
      </w:r>
    </w:p>
  </w:footnote>
  <w:footnote w:type="continuationSeparator" w:id="0">
    <w:p w:rsidR="00A906C4" w:rsidRDefault="00A906C4" w:rsidP="00F0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32E"/>
    <w:multiLevelType w:val="hybridMultilevel"/>
    <w:tmpl w:val="21A2D054"/>
    <w:lvl w:ilvl="0" w:tplc="E55227EE">
      <w:start w:val="1"/>
      <w:numFmt w:val="decimal"/>
      <w:lvlText w:val="%1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">
    <w:nsid w:val="2117211C"/>
    <w:multiLevelType w:val="hybridMultilevel"/>
    <w:tmpl w:val="CAAE0426"/>
    <w:lvl w:ilvl="0" w:tplc="042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8F35D3"/>
    <w:multiLevelType w:val="hybridMultilevel"/>
    <w:tmpl w:val="55ECD244"/>
    <w:lvl w:ilvl="0" w:tplc="3146A2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13368A"/>
    <w:multiLevelType w:val="hybridMultilevel"/>
    <w:tmpl w:val="9C4A409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D3602EC"/>
    <w:multiLevelType w:val="hybridMultilevel"/>
    <w:tmpl w:val="497C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8600C"/>
    <w:multiLevelType w:val="hybridMultilevel"/>
    <w:tmpl w:val="9BC4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0D4A25"/>
    <w:multiLevelType w:val="hybridMultilevel"/>
    <w:tmpl w:val="4AF4E12A"/>
    <w:lvl w:ilvl="0" w:tplc="F7262C48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5F0A5012"/>
    <w:multiLevelType w:val="hybridMultilevel"/>
    <w:tmpl w:val="03EE30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2370AE"/>
    <w:multiLevelType w:val="multilevel"/>
    <w:tmpl w:val="B76092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61C121F"/>
    <w:multiLevelType w:val="hybridMultilevel"/>
    <w:tmpl w:val="8C9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A77E7D"/>
    <w:multiLevelType w:val="hybridMultilevel"/>
    <w:tmpl w:val="9C6073DE"/>
    <w:lvl w:ilvl="0" w:tplc="F7262C48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B63FF3"/>
    <w:multiLevelType w:val="hybridMultilevel"/>
    <w:tmpl w:val="3FE0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7B31B9"/>
    <w:multiLevelType w:val="hybridMultilevel"/>
    <w:tmpl w:val="B7609206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7262C48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DEA"/>
    <w:rsid w:val="0001393E"/>
    <w:rsid w:val="000152A8"/>
    <w:rsid w:val="000174B7"/>
    <w:rsid w:val="00041267"/>
    <w:rsid w:val="0005629E"/>
    <w:rsid w:val="00072AFA"/>
    <w:rsid w:val="000731E3"/>
    <w:rsid w:val="00076E6D"/>
    <w:rsid w:val="0008017D"/>
    <w:rsid w:val="00080675"/>
    <w:rsid w:val="00091EF4"/>
    <w:rsid w:val="0009392A"/>
    <w:rsid w:val="000A5699"/>
    <w:rsid w:val="000D33CD"/>
    <w:rsid w:val="000E2050"/>
    <w:rsid w:val="000E2ADE"/>
    <w:rsid w:val="00117758"/>
    <w:rsid w:val="00162834"/>
    <w:rsid w:val="00174DEA"/>
    <w:rsid w:val="00180EED"/>
    <w:rsid w:val="00182836"/>
    <w:rsid w:val="001A0765"/>
    <w:rsid w:val="001A372C"/>
    <w:rsid w:val="001B65B4"/>
    <w:rsid w:val="001C7A8E"/>
    <w:rsid w:val="001D4C8E"/>
    <w:rsid w:val="001D7C18"/>
    <w:rsid w:val="002201C0"/>
    <w:rsid w:val="002331B3"/>
    <w:rsid w:val="00233732"/>
    <w:rsid w:val="0024148B"/>
    <w:rsid w:val="00244340"/>
    <w:rsid w:val="00247979"/>
    <w:rsid w:val="002635D9"/>
    <w:rsid w:val="002654F1"/>
    <w:rsid w:val="00274530"/>
    <w:rsid w:val="002A2278"/>
    <w:rsid w:val="002C5660"/>
    <w:rsid w:val="002D7184"/>
    <w:rsid w:val="002F4A58"/>
    <w:rsid w:val="00307DAC"/>
    <w:rsid w:val="00321516"/>
    <w:rsid w:val="003227BE"/>
    <w:rsid w:val="003245C5"/>
    <w:rsid w:val="00352E67"/>
    <w:rsid w:val="003A3771"/>
    <w:rsid w:val="003A621A"/>
    <w:rsid w:val="003B429C"/>
    <w:rsid w:val="003D7F3B"/>
    <w:rsid w:val="003E3B77"/>
    <w:rsid w:val="003F22C5"/>
    <w:rsid w:val="003F773F"/>
    <w:rsid w:val="004268E4"/>
    <w:rsid w:val="0043116B"/>
    <w:rsid w:val="00433914"/>
    <w:rsid w:val="00440D75"/>
    <w:rsid w:val="00455B5A"/>
    <w:rsid w:val="004610C3"/>
    <w:rsid w:val="004756FF"/>
    <w:rsid w:val="004B2FB4"/>
    <w:rsid w:val="004B6E9E"/>
    <w:rsid w:val="004C0DE5"/>
    <w:rsid w:val="004C56DC"/>
    <w:rsid w:val="004D016B"/>
    <w:rsid w:val="004D257D"/>
    <w:rsid w:val="004E494E"/>
    <w:rsid w:val="00510BCC"/>
    <w:rsid w:val="005546E2"/>
    <w:rsid w:val="005803DE"/>
    <w:rsid w:val="00581693"/>
    <w:rsid w:val="005863D3"/>
    <w:rsid w:val="00595B36"/>
    <w:rsid w:val="00596551"/>
    <w:rsid w:val="005B5F06"/>
    <w:rsid w:val="005D0BF1"/>
    <w:rsid w:val="005F6A74"/>
    <w:rsid w:val="005F7B86"/>
    <w:rsid w:val="00614DE1"/>
    <w:rsid w:val="00620F5A"/>
    <w:rsid w:val="00646EFE"/>
    <w:rsid w:val="00653371"/>
    <w:rsid w:val="00672A51"/>
    <w:rsid w:val="00691DBE"/>
    <w:rsid w:val="0069276B"/>
    <w:rsid w:val="006A6411"/>
    <w:rsid w:val="006B37DE"/>
    <w:rsid w:val="00703404"/>
    <w:rsid w:val="0073443A"/>
    <w:rsid w:val="00737619"/>
    <w:rsid w:val="0075682B"/>
    <w:rsid w:val="007602BD"/>
    <w:rsid w:val="00764D62"/>
    <w:rsid w:val="007924C6"/>
    <w:rsid w:val="00796A83"/>
    <w:rsid w:val="007C6097"/>
    <w:rsid w:val="007D5128"/>
    <w:rsid w:val="007D6059"/>
    <w:rsid w:val="007E6564"/>
    <w:rsid w:val="00823A83"/>
    <w:rsid w:val="0085333B"/>
    <w:rsid w:val="008B3046"/>
    <w:rsid w:val="008C34F1"/>
    <w:rsid w:val="008D151B"/>
    <w:rsid w:val="008E48A3"/>
    <w:rsid w:val="008E4C2D"/>
    <w:rsid w:val="009168EE"/>
    <w:rsid w:val="009211F7"/>
    <w:rsid w:val="00965134"/>
    <w:rsid w:val="00966847"/>
    <w:rsid w:val="00975BD4"/>
    <w:rsid w:val="00975C89"/>
    <w:rsid w:val="00991609"/>
    <w:rsid w:val="009977BD"/>
    <w:rsid w:val="009A6ADE"/>
    <w:rsid w:val="009B48F5"/>
    <w:rsid w:val="009C299B"/>
    <w:rsid w:val="009C2A90"/>
    <w:rsid w:val="00A1249E"/>
    <w:rsid w:val="00A17CFF"/>
    <w:rsid w:val="00A20217"/>
    <w:rsid w:val="00A32CBC"/>
    <w:rsid w:val="00A3441F"/>
    <w:rsid w:val="00A423BD"/>
    <w:rsid w:val="00A521C9"/>
    <w:rsid w:val="00A57B64"/>
    <w:rsid w:val="00A67081"/>
    <w:rsid w:val="00A906C4"/>
    <w:rsid w:val="00A90D21"/>
    <w:rsid w:val="00B05D20"/>
    <w:rsid w:val="00B156FD"/>
    <w:rsid w:val="00B5438D"/>
    <w:rsid w:val="00B67CDD"/>
    <w:rsid w:val="00B739B9"/>
    <w:rsid w:val="00B77471"/>
    <w:rsid w:val="00B87097"/>
    <w:rsid w:val="00BC427E"/>
    <w:rsid w:val="00C13A50"/>
    <w:rsid w:val="00C53FD6"/>
    <w:rsid w:val="00C62745"/>
    <w:rsid w:val="00C719FF"/>
    <w:rsid w:val="00C7754D"/>
    <w:rsid w:val="00C8070A"/>
    <w:rsid w:val="00CC1BC0"/>
    <w:rsid w:val="00CD34A3"/>
    <w:rsid w:val="00CD3958"/>
    <w:rsid w:val="00D060BB"/>
    <w:rsid w:val="00D10165"/>
    <w:rsid w:val="00D44399"/>
    <w:rsid w:val="00D72198"/>
    <w:rsid w:val="00DA1ECE"/>
    <w:rsid w:val="00DA3D76"/>
    <w:rsid w:val="00DA59BD"/>
    <w:rsid w:val="00DB4258"/>
    <w:rsid w:val="00DC1CFD"/>
    <w:rsid w:val="00DD6EF8"/>
    <w:rsid w:val="00E22698"/>
    <w:rsid w:val="00E22AA6"/>
    <w:rsid w:val="00E24D5F"/>
    <w:rsid w:val="00E26691"/>
    <w:rsid w:val="00E43D72"/>
    <w:rsid w:val="00E66BE6"/>
    <w:rsid w:val="00E9039B"/>
    <w:rsid w:val="00E91131"/>
    <w:rsid w:val="00E9300B"/>
    <w:rsid w:val="00EA1C58"/>
    <w:rsid w:val="00EC085D"/>
    <w:rsid w:val="00F0208D"/>
    <w:rsid w:val="00F140B4"/>
    <w:rsid w:val="00F2346C"/>
    <w:rsid w:val="00F303E8"/>
    <w:rsid w:val="00F34DB4"/>
    <w:rsid w:val="00F51108"/>
    <w:rsid w:val="00F621FF"/>
    <w:rsid w:val="00F66CEC"/>
    <w:rsid w:val="00F671AF"/>
    <w:rsid w:val="00F70B8C"/>
    <w:rsid w:val="00F7134F"/>
    <w:rsid w:val="00F73C13"/>
    <w:rsid w:val="00F73E2D"/>
    <w:rsid w:val="00F844E3"/>
    <w:rsid w:val="00F9605B"/>
    <w:rsid w:val="00FA5CC7"/>
    <w:rsid w:val="00FE3587"/>
    <w:rsid w:val="00FE3835"/>
    <w:rsid w:val="00FF0A04"/>
    <w:rsid w:val="00F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52A8"/>
    <w:pPr>
      <w:ind w:left="720"/>
      <w:contextualSpacing/>
    </w:pPr>
  </w:style>
  <w:style w:type="paragraph" w:styleId="NoSpacing">
    <w:name w:val="No Spacing"/>
    <w:uiPriority w:val="99"/>
    <w:qFormat/>
    <w:rsid w:val="00E24D5F"/>
  </w:style>
  <w:style w:type="paragraph" w:styleId="BalloonText">
    <w:name w:val="Balloon Text"/>
    <w:basedOn w:val="Normal"/>
    <w:link w:val="BalloonTextChar"/>
    <w:uiPriority w:val="99"/>
    <w:semiHidden/>
    <w:rsid w:val="0075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82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82B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semiHidden/>
    <w:rsid w:val="00F0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08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0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208D"/>
    <w:rPr>
      <w:rFonts w:cs="Times New Roman"/>
    </w:rPr>
  </w:style>
  <w:style w:type="table" w:styleId="TableGrid">
    <w:name w:val="Table Grid"/>
    <w:basedOn w:val="TableNormal"/>
    <w:uiPriority w:val="99"/>
    <w:rsid w:val="001628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16" Type="http://schemas.openxmlformats.org/officeDocument/2006/relationships/theme" Target="theme/theme1.xml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png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2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png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png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png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fontTable" Target="fontTable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1936</TotalTime>
  <Pages>11</Pages>
  <Words>3534</Words>
  <Characters>20148</Characters>
  <Application>Microsoft Office Outlook</Application>
  <DocSecurity>0</DocSecurity>
  <Lines>0</Lines>
  <Paragraphs>0</Paragraphs>
  <ScaleCrop>false</ScaleCrop>
  <Company>Ратнівська гімназія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35</cp:revision>
  <dcterms:created xsi:type="dcterms:W3CDTF">2012-12-18T13:21:00Z</dcterms:created>
  <dcterms:modified xsi:type="dcterms:W3CDTF">2013-06-01T05:58:00Z</dcterms:modified>
</cp:coreProperties>
</file>